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D81C" w14:textId="6B4ACACD" w:rsidR="007A1C61" w:rsidRDefault="000C6DCC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CC">
        <w:rPr>
          <w:rFonts w:ascii="Times New Roman" w:hAnsi="Times New Roman" w:cs="Times New Roman"/>
          <w:b/>
          <w:bCs/>
          <w:sz w:val="28"/>
          <w:szCs w:val="28"/>
        </w:rPr>
        <w:t>Финансы, налоги и налогообложение</w:t>
      </w:r>
    </w:p>
    <w:p w14:paraId="2F52F9F8" w14:textId="1D4C7916" w:rsidR="000C6DCC" w:rsidRDefault="000C6DCC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DFA3D" w14:textId="427FCC9A" w:rsidR="000C6DCC" w:rsidRDefault="000C6DCC" w:rsidP="000C6DCC">
      <w:pPr>
        <w:jc w:val="both"/>
        <w:rPr>
          <w:rFonts w:ascii="Times New Roman" w:hAnsi="Times New Roman" w:cs="Times New Roman"/>
          <w:sz w:val="28"/>
          <w:szCs w:val="28"/>
        </w:rPr>
      </w:pPr>
      <w:r w:rsidRPr="000C6DC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6DCC">
        <w:rPr>
          <w:rFonts w:ascii="Times New Roman" w:hAnsi="Times New Roman" w:cs="Times New Roman"/>
          <w:sz w:val="28"/>
          <w:szCs w:val="28"/>
        </w:rPr>
        <w:t>Суть и роль государственного кредита. Виды государственных кредитов</w:t>
      </w:r>
    </w:p>
    <w:p w14:paraId="3BD90165" w14:textId="0F17442E" w:rsidR="000C6DCC" w:rsidRDefault="000C6DCC" w:rsidP="000C6D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9F4CF1" w14:textId="44D60876" w:rsidR="000C6DCC" w:rsidRDefault="000C6DCC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CC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14:paraId="620F6EC2" w14:textId="0518E4CB" w:rsidR="000C6DCC" w:rsidRDefault="000C6DCC" w:rsidP="000C6D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0DEAD5" w14:textId="60E4B740" w:rsidR="000C6DCC" w:rsidRDefault="000C6DCC" w:rsidP="000C6D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</w:t>
      </w:r>
    </w:p>
    <w:p w14:paraId="41570783" w14:textId="243187E6" w:rsidR="000C6DCC" w:rsidRDefault="000C6DCC" w:rsidP="000C6DCC">
      <w:pPr>
        <w:jc w:val="both"/>
        <w:rPr>
          <w:rFonts w:ascii="Times New Roman" w:hAnsi="Times New Roman" w:cs="Times New Roman"/>
          <w:sz w:val="28"/>
          <w:szCs w:val="28"/>
        </w:rPr>
      </w:pPr>
      <w:r w:rsidRPr="000C6DCC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0C6DCC">
        <w:rPr>
          <w:rFonts w:ascii="Times New Roman" w:hAnsi="Times New Roman" w:cs="Times New Roman"/>
          <w:sz w:val="28"/>
          <w:szCs w:val="28"/>
        </w:rPr>
        <w:t>Л. В. ПЕРЕКРЕСТОВА</w:t>
      </w:r>
      <w:r w:rsidRPr="000C6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6DCC">
        <w:rPr>
          <w:rFonts w:ascii="Times New Roman" w:hAnsi="Times New Roman" w:cs="Times New Roman"/>
          <w:sz w:val="28"/>
          <w:szCs w:val="28"/>
        </w:rPr>
        <w:t>Финансы, денежное обращение и кредит. Практикум</w:t>
      </w:r>
      <w:r>
        <w:rPr>
          <w:rFonts w:ascii="Times New Roman" w:hAnsi="Times New Roman" w:cs="Times New Roman"/>
          <w:sz w:val="28"/>
          <w:szCs w:val="28"/>
        </w:rPr>
        <w:t xml:space="preserve">» ст. </w:t>
      </w:r>
      <w:r w:rsidR="004F162B">
        <w:rPr>
          <w:rFonts w:ascii="Times New Roman" w:hAnsi="Times New Roman" w:cs="Times New Roman"/>
          <w:sz w:val="28"/>
          <w:szCs w:val="28"/>
        </w:rPr>
        <w:t>211 – 213 Составить конспект</w:t>
      </w:r>
    </w:p>
    <w:p w14:paraId="0F9D4075" w14:textId="2D20D351" w:rsidR="004F162B" w:rsidRDefault="004F162B" w:rsidP="000C6D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62B">
        <w:rPr>
          <w:rFonts w:ascii="Times New Roman" w:hAnsi="Times New Roman" w:cs="Times New Roman"/>
          <w:b/>
          <w:bCs/>
          <w:sz w:val="28"/>
          <w:szCs w:val="28"/>
        </w:rPr>
        <w:t>№2</w:t>
      </w:r>
    </w:p>
    <w:p w14:paraId="2ED3556F" w14:textId="57E33F7F" w:rsidR="004F162B" w:rsidRDefault="004F162B" w:rsidP="004F162B">
      <w:pPr>
        <w:jc w:val="both"/>
        <w:rPr>
          <w:rFonts w:ascii="Times New Roman" w:hAnsi="Times New Roman" w:cs="Times New Roman"/>
          <w:sz w:val="28"/>
          <w:szCs w:val="28"/>
        </w:rPr>
      </w:pPr>
      <w:r w:rsidRPr="000C6DCC">
        <w:rPr>
          <w:rFonts w:ascii="Times New Roman" w:hAnsi="Times New Roman" w:cs="Times New Roman"/>
          <w:sz w:val="28"/>
          <w:szCs w:val="28"/>
        </w:rPr>
        <w:t xml:space="preserve">Учебник Л. В. ПЕРЕКРЕСТОВА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6DCC">
        <w:rPr>
          <w:rFonts w:ascii="Times New Roman" w:hAnsi="Times New Roman" w:cs="Times New Roman"/>
          <w:sz w:val="28"/>
          <w:szCs w:val="28"/>
        </w:rPr>
        <w:t>Финансы, денежное обращение и кредит. Практикум</w:t>
      </w:r>
      <w:r>
        <w:rPr>
          <w:rFonts w:ascii="Times New Roman" w:hAnsi="Times New Roman" w:cs="Times New Roman"/>
          <w:sz w:val="28"/>
          <w:szCs w:val="28"/>
        </w:rPr>
        <w:t xml:space="preserve">» ст. </w:t>
      </w:r>
      <w:r>
        <w:rPr>
          <w:rFonts w:ascii="Times New Roman" w:hAnsi="Times New Roman" w:cs="Times New Roman"/>
          <w:sz w:val="28"/>
          <w:szCs w:val="28"/>
        </w:rPr>
        <w:t>112 Задание 7.1 (Вариант 1)</w:t>
      </w:r>
    </w:p>
    <w:p w14:paraId="5F579979" w14:textId="3EA7A900" w:rsidR="004F162B" w:rsidRDefault="004F162B" w:rsidP="000C6D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B2A02" w14:textId="77777777" w:rsidR="004F162B" w:rsidRPr="004F162B" w:rsidRDefault="004F162B" w:rsidP="000C6D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F162B" w:rsidRPr="004F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25"/>
    <w:rsid w:val="000C6DCC"/>
    <w:rsid w:val="004F162B"/>
    <w:rsid w:val="00571125"/>
    <w:rsid w:val="007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CA45"/>
  <w15:chartTrackingRefBased/>
  <w15:docId w15:val="{A31771C7-727E-47A9-A4DC-E5B1C075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2024-03-13T06:33:00Z</dcterms:created>
  <dcterms:modified xsi:type="dcterms:W3CDTF">2024-03-13T06:38:00Z</dcterms:modified>
</cp:coreProperties>
</file>