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>
        <w:rPr>
          <w:sz w:val="28"/>
          <w:szCs w:val="28"/>
          <w:lang w:val="ru-RU"/>
        </w:rPr>
        <w:t>2</w:t>
      </w:r>
      <w:r w:rsidR="00230BC2">
        <w:rPr>
          <w:sz w:val="28"/>
          <w:szCs w:val="28"/>
          <w:lang w:val="ru-RU"/>
        </w:rPr>
        <w:t>8</w:t>
      </w:r>
      <w:r w:rsidRPr="006B4367">
        <w:rPr>
          <w:sz w:val="28"/>
          <w:szCs w:val="28"/>
          <w:lang w:val="ru-RU"/>
        </w:rPr>
        <w:t>.03.24</w:t>
      </w:r>
    </w:p>
    <w:p w:rsidR="002A24E5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E5" w:rsidRPr="0092517F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="000A3A38">
        <w:rPr>
          <w:rFonts w:ascii="Times New Roman" w:hAnsi="Times New Roman" w:cs="Times New Roman"/>
          <w:b/>
          <w:bCs/>
          <w:sz w:val="28"/>
          <w:szCs w:val="28"/>
        </w:rPr>
        <w:t>Теоремы вероятностей произведений</w:t>
      </w:r>
    </w:p>
    <w:p w:rsidR="002A24E5" w:rsidRPr="007247ED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230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C2">
        <w:rPr>
          <w:rFonts w:ascii="Times New Roman" w:hAnsi="Times New Roman" w:cs="Times New Roman"/>
          <w:sz w:val="28"/>
          <w:szCs w:val="28"/>
        </w:rPr>
        <w:t>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2A24E5" w:rsidRPr="007247ED" w:rsidRDefault="00153B88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  <w:r w:rsidR="002A24E5" w:rsidRPr="007247ED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2A24E5" w:rsidRPr="007247ED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C21B1">
        <w:rPr>
          <w:rFonts w:ascii="Times New Roman" w:hAnsi="Times New Roman" w:cs="Times New Roman"/>
          <w:sz w:val="28"/>
          <w:szCs w:val="28"/>
        </w:rPr>
        <w:t>69</w:t>
      </w:r>
      <w:r w:rsidRPr="004B4F9C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4C21B1">
        <w:rPr>
          <w:rFonts w:ascii="Times New Roman" w:hAnsi="Times New Roman" w:cs="Times New Roman"/>
          <w:sz w:val="28"/>
          <w:szCs w:val="28"/>
        </w:rPr>
        <w:t>350-354</w:t>
      </w:r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:rsidR="002A24E5" w:rsidRPr="007247ED" w:rsidRDefault="002A24E5" w:rsidP="002A24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:rsidR="002A24E5" w:rsidRPr="004B4F9C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лекции, законспектировать решенные примеры. </w:t>
      </w:r>
    </w:p>
    <w:p w:rsidR="002A24E5" w:rsidRPr="0092517F" w:rsidRDefault="002A24E5" w:rsidP="002A24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BC2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:rsidR="002A24E5" w:rsidRDefault="002A24E5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4C21B1" w:rsidRDefault="004C21B1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AAB" w:rsidRDefault="00372AAB" w:rsidP="002A24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умножения вероятностей</w:t>
      </w:r>
    </w:p>
    <w:p w:rsidR="004C21B1" w:rsidRDefault="004C21B1" w:rsidP="004C21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умножения вероятностей для независимых событий</w:t>
      </w:r>
    </w:p>
    <w:p w:rsidR="004C21B1" w:rsidRDefault="004C21B1" w:rsidP="004C21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B1">
        <w:rPr>
          <w:rFonts w:ascii="Times New Roman" w:hAnsi="Times New Roman" w:cs="Times New Roman"/>
          <w:sz w:val="24"/>
          <w:szCs w:val="24"/>
        </w:rPr>
        <w:t>Вероятность появления хотя бы одного события в 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21B1">
        <w:rPr>
          <w:rFonts w:ascii="Times New Roman" w:hAnsi="Times New Roman" w:cs="Times New Roman"/>
          <w:sz w:val="24"/>
          <w:szCs w:val="24"/>
        </w:rPr>
        <w:t> испытаниях</w:t>
      </w: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B1">
        <w:rPr>
          <w:rFonts w:ascii="Times New Roman" w:hAnsi="Times New Roman" w:cs="Times New Roman"/>
          <w:b/>
          <w:sz w:val="24"/>
          <w:szCs w:val="24"/>
        </w:rPr>
        <w:t>Выполнить: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1B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1B1">
        <w:rPr>
          <w:rFonts w:ascii="Times New Roman" w:hAnsi="Times New Roman" w:cs="Times New Roman"/>
          <w:sz w:val="24"/>
          <w:szCs w:val="24"/>
        </w:rPr>
        <w:t xml:space="preserve">353 № </w:t>
      </w:r>
      <w:r w:rsidR="004D14F4">
        <w:rPr>
          <w:rFonts w:ascii="Times New Roman" w:hAnsi="Times New Roman" w:cs="Times New Roman"/>
          <w:sz w:val="24"/>
          <w:szCs w:val="24"/>
        </w:rPr>
        <w:t>1148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2AAB" w:rsidRPr="00372AAB" w:rsidRDefault="00372AAB" w:rsidP="00372AA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A38" w:rsidRDefault="000A3A38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  <w:bookmarkStart w:id="0" w:name="_GoBack"/>
      <w:bookmarkEnd w:id="0"/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Теорема умножения вероятностей</w:t>
      </w:r>
    </w:p>
    <w:p w:rsidR="00230BC2" w:rsidRPr="00A534A3" w:rsidRDefault="00230BC2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о независимых и </w:t>
      </w:r>
      <w:hyperlink r:id="rId6" w:history="1">
        <w:r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зависимых событиях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 </w:t>
      </w:r>
      <w:r w:rsidRPr="00F053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CF464" wp14:editId="43D89A76">
            <wp:extent cx="152400" cy="161925"/>
            <wp:effectExtent l="0" t="0" r="0" b="9525"/>
            <wp:docPr id="31" name="Рисунок 105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независимым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A7DB4" wp14:editId="12A53E41">
            <wp:extent cx="152400" cy="161925"/>
            <wp:effectExtent l="0" t="0" r="0" b="9525"/>
            <wp:docPr id="32" name="Рисунок 106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hyperlink r:id="rId9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 события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2119D" wp14:editId="2F7A913F">
            <wp:extent cx="152400" cy="161925"/>
            <wp:effectExtent l="0" t="0" r="0" b="9525"/>
            <wp:docPr id="33" name="Рисунок 107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зависит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2F63B" wp14:editId="344CEED4">
            <wp:extent cx="152400" cy="161925"/>
            <wp:effectExtent l="0" t="0" r="0" b="9525"/>
            <wp:docPr id="34" name="Рисунок 108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31A1A" wp14:editId="08BD1E2E">
            <wp:extent cx="152400" cy="161925"/>
            <wp:effectExtent l="0" t="0" r="0" b="9525"/>
            <wp:docPr id="35" name="Рисунок 109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зависимым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B902B" wp14:editId="3A16AA12">
            <wp:extent cx="152400" cy="161925"/>
            <wp:effectExtent l="0" t="0" r="0" b="9525"/>
            <wp:docPr id="36" name="Рисунок 110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hyperlink r:id="rId10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 А меняется в зависимости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75653" wp14:editId="6D076333">
            <wp:extent cx="152400" cy="161925"/>
            <wp:effectExtent l="0" t="0" r="0" b="9525"/>
            <wp:docPr id="37" name="Рисунок 111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примеры.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Опыт состоит в бросании двух монет; рассматриваются события: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58C72" wp14:editId="6B99C10F">
            <wp:extent cx="152400" cy="161925"/>
            <wp:effectExtent l="0" t="0" r="0" b="9525"/>
            <wp:docPr id="38" name="Рисунок 112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герба на первой монете,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05FE1" wp14:editId="31BADEEE">
            <wp:extent cx="152400" cy="161925"/>
            <wp:effectExtent l="0" t="0" r="0" b="9525"/>
            <wp:docPr id="39" name="Рисунок 113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герба на второй монете.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 </w:t>
      </w:r>
      <w:hyperlink r:id="rId11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 события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72008" wp14:editId="5164CF5D">
            <wp:extent cx="152400" cy="161925"/>
            <wp:effectExtent l="0" t="0" r="0" b="9525"/>
            <wp:docPr id="40" name="Рисунок 114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зависит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3F150" wp14:editId="31FD4B54">
            <wp:extent cx="152400" cy="161925"/>
            <wp:effectExtent l="0" t="0" r="0" b="9525"/>
            <wp:docPr id="41" name="Рисунок 115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нет;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F9102" wp14:editId="6AAADC1B">
            <wp:extent cx="152400" cy="161925"/>
            <wp:effectExtent l="0" t="0" r="0" b="9525"/>
            <wp:docPr id="42" name="Рисунок 116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независимо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AE49B" wp14:editId="7DB0DE41">
            <wp:extent cx="152400" cy="161925"/>
            <wp:effectExtent l="0" t="0" r="0" b="9525"/>
            <wp:docPr id="43" name="Рисунок 117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урне два белых шара и один черный. Два лица вынимают из урны по одному шару; рассматриваются события: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B5C8D" wp14:editId="372A474B">
            <wp:extent cx="152400" cy="161925"/>
            <wp:effectExtent l="0" t="0" r="0" b="9525"/>
            <wp:docPr id="44" name="Рисунок 118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белого шара у 1-го лица,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DD951" wp14:editId="0486E6CD">
            <wp:extent cx="152400" cy="161925"/>
            <wp:effectExtent l="0" t="0" r="0" b="9525"/>
            <wp:docPr id="45" name="Рисунок 119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белого шара у 2-го лица.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0E904" wp14:editId="29080E2E">
            <wp:extent cx="152400" cy="161925"/>
            <wp:effectExtent l="0" t="0" r="0" b="9525"/>
            <wp:docPr id="52" name="Рисунок 126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вычисленная при условии, что имело место другое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4B861" wp14:editId="76F22785">
            <wp:extent cx="152400" cy="161925"/>
            <wp:effectExtent l="0" t="0" r="0" b="9525"/>
            <wp:docPr id="53" name="Рисунок 127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 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условной </w:t>
      </w:r>
      <w:hyperlink r:id="rId13" w:history="1">
        <w:r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вероятностью </w:t>
        </w:r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события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301B1" wp14:editId="19C4BE31">
            <wp:extent cx="152400" cy="161925"/>
            <wp:effectExtent l="0" t="0" r="0" b="9525"/>
            <wp:docPr id="54" name="Рисунок 128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обозначается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11DF1" wp14:editId="2AA66C9C">
            <wp:extent cx="542925" cy="200025"/>
            <wp:effectExtent l="0" t="0" r="9525" b="9525"/>
            <wp:docPr id="55" name="Рисунок 129" descr="http://sernam.ru/htm/book_tp/tp_1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sernam.ru/htm/book_tp/tp_11.files/image0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Default="00230BC2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</w:t>
        </w:r>
      </w:hyperlink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произведения двух независимых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равна произведению </w:t>
      </w:r>
      <w:hyperlink r:id="rId16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вероятностей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событий.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C2" w:rsidRPr="00A534A3" w:rsidRDefault="00230BC2" w:rsidP="00230B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17024" wp14:editId="4557FC41">
            <wp:extent cx="2133600" cy="228600"/>
            <wp:effectExtent l="0" t="0" r="0" b="0"/>
            <wp:docPr id="58" name="Рисунок 326" descr="http://sernam.ru/htm/book_tp/tp_11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://sernam.ru/htm/book_tp/tp_11.files/image02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C2" w:rsidRPr="00A534A3" w:rsidRDefault="00230BC2" w:rsidP="00230B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C2" w:rsidRPr="00A534A3" w:rsidRDefault="00230BC2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</w:t>
        </w:r>
      </w:hyperlink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произведения двух зависимых событий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произведению вероятностей одного из них на </w:t>
      </w:r>
      <w:hyperlink r:id="rId19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условную вероятность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другого, вычисленную при условии, что первое имело место: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52806" wp14:editId="388D42ED">
            <wp:extent cx="1419225" cy="200025"/>
            <wp:effectExtent l="0" t="0" r="9525" b="9525"/>
            <wp:docPr id="59" name="Рисунок 136" descr="http://sernam.ru/htm/book_tp/tp_1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sernam.ru/htm/book_tp/tp_11.files/image00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урне 2 белых и 3 черных шара. Из урны вынимают подряд два шара.</w:t>
      </w:r>
      <w:r w:rsidRPr="00D8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первого вынимания шар возвращается в урну, и шары в урне перемешиваются. Найти вероятность того, что оба шара белые.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Решение.</w:t>
      </w:r>
    </w:p>
    <w:p w:rsidR="00230BC2" w:rsidRPr="0096214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Событие А – первый раз вынули белый шар,</w:t>
      </w:r>
    </w:p>
    <w:p w:rsidR="00230BC2" w:rsidRPr="0096214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В – второй раз вынули белый шар.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шар вынули и в первый раз, и во второй. События А и В независимы.</w:t>
      </w:r>
    </w:p>
    <w:p w:rsidR="00230BC2" w:rsidRPr="008A131B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)*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)=2/5*3/5=6/25=0,24</w:t>
      </w:r>
    </w:p>
    <w:p w:rsidR="00230BC2" w:rsidRPr="008A131B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27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r w:rsidRPr="00727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=0,24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урне 2 белых и 3 черных шара. Из урны вынимают подряд два шара. Найти вероятность того, что оба шара белые.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Решение.</w:t>
      </w:r>
    </w:p>
    <w:p w:rsidR="00230BC2" w:rsidRPr="0096214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 – первый раз вынули белый шар,</w:t>
      </w:r>
    </w:p>
    <w:p w:rsidR="00230BC2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В – второй раз вынули белый шар.</w:t>
      </w:r>
    </w:p>
    <w:p w:rsidR="00230BC2" w:rsidRPr="008A131B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в урну не возвращают, т.е. вероятность второй раз вынуть белый шар зависит от того вынули ли белый шар в первый раз. События А и В зависимы.</w:t>
      </w:r>
    </w:p>
    <w:p w:rsidR="00230BC2" w:rsidRPr="008A131B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)*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proofErr w:type="gramEnd"/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2/5*1/4=2/20=0,1</w:t>
      </w:r>
    </w:p>
    <w:p w:rsidR="00230BC2" w:rsidRPr="008A131B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27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8A1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=0,1</w:t>
      </w:r>
    </w:p>
    <w:p w:rsidR="002A24E5" w:rsidRDefault="002A24E5" w:rsidP="00230B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</w:rPr>
      </w:pPr>
    </w:p>
    <w:sectPr w:rsidR="002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7FA5CE1"/>
    <w:multiLevelType w:val="hybridMultilevel"/>
    <w:tmpl w:val="04A0AFBA"/>
    <w:lvl w:ilvl="0" w:tplc="E7845EBC">
      <w:start w:val="1"/>
      <w:numFmt w:val="decimal"/>
      <w:lvlText w:val="%1."/>
      <w:lvlJc w:val="left"/>
      <w:pPr>
        <w:ind w:left="720" w:hanging="360"/>
      </w:pPr>
      <w:rPr>
        <w:b/>
        <w:i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A3A38"/>
    <w:rsid w:val="00153B88"/>
    <w:rsid w:val="00230BC2"/>
    <w:rsid w:val="002A24E5"/>
    <w:rsid w:val="00372AAB"/>
    <w:rsid w:val="003F404B"/>
    <w:rsid w:val="004B0CAD"/>
    <w:rsid w:val="004C21B1"/>
    <w:rsid w:val="004D14F4"/>
    <w:rsid w:val="006F669F"/>
    <w:rsid w:val="00C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F81"/>
  <w15:chartTrackingRefBased/>
  <w15:docId w15:val="{09579D5A-5CE2-4D20-B424-066326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5"/>
    <w:pPr>
      <w:spacing w:after="200" w:line="276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A24E5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Normal (Web)"/>
    <w:basedOn w:val="a"/>
    <w:uiPriority w:val="99"/>
    <w:unhideWhenUsed/>
    <w:rsid w:val="000A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ernam.ru/book_tp.php?id=4" TargetMode="External"/><Relationship Id="rId18" Type="http://schemas.openxmlformats.org/officeDocument/2006/relationships/hyperlink" Target="http://edu.sernam.ru/book_kiber1.php?id=2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edu.sernam.ru/book_kiber1.php?id=227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://edu.sernam.ru/book_kiber1.php?id=227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hyperlink" Target="http://sernam.ru/book_tp.php?id=39" TargetMode="External"/><Relationship Id="rId11" Type="http://schemas.openxmlformats.org/officeDocument/2006/relationships/hyperlink" Target="http://sernam.ru/book_tp.php?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sernam.ru/book_kiber1.php?id=227" TargetMode="External"/><Relationship Id="rId10" Type="http://schemas.openxmlformats.org/officeDocument/2006/relationships/hyperlink" Target="http://edu.sernam.ru/book_kiber1.php?id=227" TargetMode="External"/><Relationship Id="rId19" Type="http://schemas.openxmlformats.org/officeDocument/2006/relationships/hyperlink" Target="http://edu.sernam.ru/book_p_math2.php?id=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nam.ru/book_tp.php?id=4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81CA-454F-4506-BF4A-C6AFA254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2024-03-22T20:45:00Z</dcterms:created>
  <dcterms:modified xsi:type="dcterms:W3CDTF">2024-03-28T07:19:00Z</dcterms:modified>
</cp:coreProperties>
</file>