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4191" w14:textId="3A758573" w:rsidR="005248CA" w:rsidRDefault="005248CA" w:rsidP="005248CA">
      <w:pPr>
        <w:spacing w:after="0"/>
        <w:jc w:val="both"/>
        <w:rPr>
          <w:rFonts w:eastAsia="Times New Roman" w:cs="Times New Roman"/>
          <w:b/>
          <w:color w:val="000000"/>
          <w:kern w:val="0"/>
          <w:sz w:val="24"/>
          <w:szCs w:val="24"/>
          <w:lang w:eastAsia="ru-RU"/>
          <w14:ligatures w14:val="none"/>
        </w:rPr>
      </w:pPr>
      <w:r>
        <w:rPr>
          <w:rFonts w:eastAsia="Times New Roman" w:cs="Times New Roman"/>
          <w:b/>
          <w:color w:val="000000"/>
          <w:kern w:val="0"/>
          <w:sz w:val="24"/>
          <w:szCs w:val="24"/>
          <w:lang w:eastAsia="ru-RU"/>
          <w14:ligatures w14:val="none"/>
        </w:rPr>
        <w:t>Тема:</w:t>
      </w:r>
      <w:r w:rsidRPr="005248CA">
        <w:rPr>
          <w:rFonts w:eastAsia="Times New Roman" w:cs="Times New Roman"/>
          <w:b/>
          <w:bCs/>
          <w:color w:val="000000"/>
          <w:kern w:val="0"/>
          <w:sz w:val="24"/>
          <w:szCs w:val="24"/>
          <w:lang w:eastAsia="ru-RU"/>
          <w14:ligatures w14:val="none"/>
        </w:rPr>
        <w:t xml:space="preserve"> Исповедальность лирики А. Г. Твардовского</w:t>
      </w:r>
    </w:p>
    <w:p w14:paraId="093196DF" w14:textId="25D67FC2" w:rsidR="005248CA" w:rsidRPr="001A7123" w:rsidRDefault="005248CA" w:rsidP="005248CA">
      <w:pPr>
        <w:spacing w:after="0"/>
        <w:jc w:val="both"/>
        <w:rPr>
          <w:rFonts w:eastAsia="Times New Roman" w:cs="Times New Roman"/>
          <w:bCs/>
          <w:color w:val="000000"/>
          <w:kern w:val="0"/>
          <w:sz w:val="24"/>
          <w:szCs w:val="24"/>
          <w:lang w:eastAsia="ru-RU"/>
          <w14:ligatures w14:val="none"/>
        </w:rPr>
      </w:pPr>
      <w:r>
        <w:rPr>
          <w:rFonts w:eastAsia="Times New Roman" w:cs="Times New Roman"/>
          <w:b/>
          <w:color w:val="000000"/>
          <w:kern w:val="0"/>
          <w:sz w:val="24"/>
          <w:szCs w:val="24"/>
          <w:lang w:eastAsia="ru-RU"/>
          <w14:ligatures w14:val="none"/>
        </w:rPr>
        <w:t>Цель:</w:t>
      </w:r>
      <w:r w:rsidRPr="005248CA">
        <w:rPr>
          <w:color w:val="000000"/>
          <w:szCs w:val="28"/>
          <w:bdr w:val="none" w:sz="0" w:space="0" w:color="auto" w:frame="1"/>
          <w:shd w:val="clear" w:color="auto" w:fill="FFFFFF"/>
        </w:rPr>
        <w:t xml:space="preserve"> </w:t>
      </w:r>
      <w:r>
        <w:rPr>
          <w:color w:val="000000"/>
          <w:szCs w:val="28"/>
          <w:bdr w:val="none" w:sz="0" w:space="0" w:color="auto" w:frame="1"/>
          <w:shd w:val="clear" w:color="auto" w:fill="FFFFFF"/>
        </w:rPr>
        <w:t xml:space="preserve">- </w:t>
      </w:r>
      <w:r w:rsidRPr="005248CA">
        <w:rPr>
          <w:rFonts w:eastAsia="Times New Roman" w:cs="Times New Roman"/>
          <w:bCs/>
          <w:color w:val="000000"/>
          <w:kern w:val="0"/>
          <w:sz w:val="24"/>
          <w:szCs w:val="24"/>
          <w:lang w:eastAsia="ru-RU"/>
          <w14:ligatures w14:val="none"/>
        </w:rPr>
        <w:t xml:space="preserve">познакомить </w:t>
      </w:r>
      <w:r>
        <w:rPr>
          <w:rFonts w:eastAsia="Times New Roman" w:cs="Times New Roman"/>
          <w:bCs/>
          <w:color w:val="000000"/>
          <w:kern w:val="0"/>
          <w:sz w:val="24"/>
          <w:szCs w:val="24"/>
          <w:lang w:eastAsia="ru-RU"/>
          <w14:ligatures w14:val="none"/>
        </w:rPr>
        <w:t>об</w:t>
      </w:r>
      <w:r w:rsidRPr="005248CA">
        <w:rPr>
          <w:rFonts w:eastAsia="Times New Roman" w:cs="Times New Roman"/>
          <w:bCs/>
          <w:color w:val="000000"/>
          <w:kern w:val="0"/>
          <w:sz w:val="24"/>
          <w:szCs w:val="24"/>
          <w:lang w:eastAsia="ru-RU"/>
          <w14:ligatures w14:val="none"/>
        </w:rPr>
        <w:t>уча</w:t>
      </w:r>
      <w:r>
        <w:rPr>
          <w:rFonts w:eastAsia="Times New Roman" w:cs="Times New Roman"/>
          <w:bCs/>
          <w:color w:val="000000"/>
          <w:kern w:val="0"/>
          <w:sz w:val="24"/>
          <w:szCs w:val="24"/>
          <w:lang w:eastAsia="ru-RU"/>
          <w14:ligatures w14:val="none"/>
        </w:rPr>
        <w:t>ю</w:t>
      </w:r>
      <w:r w:rsidRPr="005248CA">
        <w:rPr>
          <w:rFonts w:eastAsia="Times New Roman" w:cs="Times New Roman"/>
          <w:bCs/>
          <w:color w:val="000000"/>
          <w:kern w:val="0"/>
          <w:sz w:val="24"/>
          <w:szCs w:val="24"/>
          <w:lang w:eastAsia="ru-RU"/>
          <w14:ligatures w14:val="none"/>
        </w:rPr>
        <w:t>щихся с жизнью и творчеством поэта, пробудить интерес к его личности, показать на примере его судьбы  истоки   формирования гражданско-</w:t>
      </w:r>
      <w:r w:rsidRPr="001A7123">
        <w:rPr>
          <w:rFonts w:eastAsia="Times New Roman" w:cs="Times New Roman"/>
          <w:bCs/>
          <w:color w:val="000000"/>
          <w:kern w:val="0"/>
          <w:sz w:val="24"/>
          <w:szCs w:val="24"/>
          <w:lang w:eastAsia="ru-RU"/>
          <w14:ligatures w14:val="none"/>
        </w:rPr>
        <w:t>патриотических мотивов лирики поэта.</w:t>
      </w:r>
    </w:p>
    <w:p w14:paraId="67332662" w14:textId="7E55C588" w:rsidR="005248CA" w:rsidRPr="001A7123" w:rsidRDefault="005248CA" w:rsidP="005248CA">
      <w:pPr>
        <w:spacing w:after="0"/>
        <w:jc w:val="both"/>
        <w:rPr>
          <w:rFonts w:eastAsia="Times New Roman" w:cs="Times New Roman"/>
          <w:bCs/>
          <w:color w:val="000000"/>
          <w:kern w:val="0"/>
          <w:sz w:val="24"/>
          <w:szCs w:val="24"/>
          <w:lang w:eastAsia="ru-RU"/>
          <w14:ligatures w14:val="none"/>
        </w:rPr>
      </w:pPr>
      <w:r w:rsidRPr="001A7123">
        <w:rPr>
          <w:color w:val="000000"/>
          <w:sz w:val="24"/>
          <w:szCs w:val="24"/>
          <w:bdr w:val="none" w:sz="0" w:space="0" w:color="auto" w:frame="1"/>
          <w:shd w:val="clear" w:color="auto" w:fill="FFFFFF"/>
        </w:rPr>
        <w:t>- развивать умения анализировать и творчески интерпретировать лирические произведения, навыки самостоятельной исследовательской работы,    совершенствовать навыки  выразительного чтения. Формирование гражданских и нравственных  основ личности обучающихся, их культуру   и эстетический вкус учащихся.</w:t>
      </w:r>
    </w:p>
    <w:p w14:paraId="67AFD0CC" w14:textId="77777777" w:rsidR="005248CA" w:rsidRDefault="005248CA" w:rsidP="005248CA">
      <w:pPr>
        <w:spacing w:after="0"/>
        <w:jc w:val="both"/>
        <w:rPr>
          <w:rFonts w:eastAsia="Times New Roman" w:cs="Times New Roman"/>
          <w:b/>
          <w:bCs/>
          <w:color w:val="000000"/>
          <w:kern w:val="0"/>
          <w:sz w:val="24"/>
          <w:szCs w:val="24"/>
          <w:lang w:eastAsia="ru-RU"/>
          <w14:ligatures w14:val="none"/>
        </w:rPr>
      </w:pPr>
      <w:r>
        <w:rPr>
          <w:rFonts w:eastAsia="Times New Roman" w:cs="Times New Roman"/>
          <w:b/>
          <w:color w:val="000000"/>
          <w:kern w:val="0"/>
          <w:sz w:val="24"/>
          <w:szCs w:val="24"/>
          <w:lang w:eastAsia="ru-RU"/>
          <w14:ligatures w14:val="none"/>
        </w:rPr>
        <w:t xml:space="preserve">Тип занятия: </w:t>
      </w:r>
      <w:r w:rsidRPr="001A7123">
        <w:rPr>
          <w:rFonts w:eastAsia="Times New Roman" w:cs="Times New Roman"/>
          <w:bCs/>
          <w:color w:val="000000"/>
          <w:kern w:val="0"/>
          <w:sz w:val="24"/>
          <w:szCs w:val="24"/>
          <w:lang w:eastAsia="ru-RU"/>
          <w14:ligatures w14:val="none"/>
        </w:rPr>
        <w:t>Практическая работа</w:t>
      </w:r>
      <w:r w:rsidRPr="001A7123">
        <w:rPr>
          <w:rFonts w:eastAsia="Times New Roman" w:cs="Times New Roman"/>
          <w:bCs/>
          <w:kern w:val="0"/>
          <w:sz w:val="24"/>
          <w:szCs w:val="24"/>
          <w:lang w:eastAsia="ru-RU"/>
          <w14:ligatures w14:val="none"/>
        </w:rPr>
        <w:t>.</w:t>
      </w:r>
      <w:r w:rsidRPr="005248CA">
        <w:rPr>
          <w:rFonts w:eastAsia="Times New Roman" w:cs="Times New Roman"/>
          <w:b/>
          <w:bCs/>
          <w:color w:val="000000"/>
          <w:kern w:val="0"/>
          <w:sz w:val="24"/>
          <w:szCs w:val="24"/>
          <w:lang w:eastAsia="ru-RU"/>
          <w14:ligatures w14:val="none"/>
        </w:rPr>
        <w:t xml:space="preserve"> </w:t>
      </w:r>
    </w:p>
    <w:p w14:paraId="29D25171" w14:textId="7566E0C3" w:rsidR="00A642D9" w:rsidRPr="00A642D9" w:rsidRDefault="00A642D9" w:rsidP="00A642D9">
      <w:pPr>
        <w:spacing w:line="276" w:lineRule="auto"/>
        <w:jc w:val="both"/>
        <w:rPr>
          <w:rFonts w:eastAsia="Calibri" w:cs="Times New Roman"/>
          <w:color w:val="000000"/>
          <w:kern w:val="0"/>
          <w:sz w:val="24"/>
          <w:szCs w:val="24"/>
          <w:lang w:eastAsia="ru-RU"/>
          <w14:ligatures w14:val="none"/>
        </w:rPr>
      </w:pPr>
      <w:r>
        <w:rPr>
          <w:rFonts w:eastAsia="Calibri" w:cs="Times New Roman"/>
          <w:b/>
          <w:color w:val="000000"/>
          <w:kern w:val="0"/>
          <w:sz w:val="24"/>
          <w:szCs w:val="24"/>
          <w:lang w:eastAsia="ru-RU"/>
          <w14:ligatures w14:val="none"/>
        </w:rPr>
        <w:t>О</w:t>
      </w:r>
      <w:r w:rsidRPr="00A642D9">
        <w:rPr>
          <w:rFonts w:eastAsia="Calibri" w:cs="Times New Roman"/>
          <w:b/>
          <w:color w:val="000000"/>
          <w:kern w:val="0"/>
          <w:sz w:val="24"/>
          <w:szCs w:val="24"/>
          <w:lang w:eastAsia="ru-RU"/>
          <w14:ligatures w14:val="none"/>
        </w:rPr>
        <w:t>сновные вопросы:</w:t>
      </w:r>
    </w:p>
    <w:p w14:paraId="048B1F44" w14:textId="30AA1451" w:rsidR="00A642D9" w:rsidRPr="00A642D9" w:rsidRDefault="00A642D9" w:rsidP="00A642D9">
      <w:pPr>
        <w:spacing w:after="200" w:line="276" w:lineRule="auto"/>
        <w:jc w:val="both"/>
        <w:rPr>
          <w:rFonts w:eastAsia="Calibri" w:cs="Times New Roman"/>
          <w:kern w:val="0"/>
          <w:sz w:val="22"/>
          <w:lang w:eastAsia="ru-RU"/>
          <w14:ligatures w14:val="none"/>
        </w:rPr>
      </w:pPr>
      <w:r w:rsidRPr="00A642D9">
        <w:rPr>
          <w:rFonts w:eastAsia="Calibri" w:cs="Times New Roman"/>
          <w:kern w:val="0"/>
          <w:sz w:val="24"/>
          <w:szCs w:val="24"/>
          <w14:ligatures w14:val="none"/>
        </w:rPr>
        <w:tab/>
        <w:t>1.</w:t>
      </w:r>
      <w:r w:rsidRPr="00A642D9">
        <w:rPr>
          <w:rFonts w:eastAsia="Calibri" w:cs="Times New Roman"/>
          <w:kern w:val="0"/>
          <w:sz w:val="24"/>
          <w:szCs w:val="24"/>
          <w:lang w:eastAsia="ru-RU"/>
          <w14:ligatures w14:val="none"/>
        </w:rPr>
        <w:t xml:space="preserve"> Изучить лекционный материал и составить хронологическую таблицу жизни и творчества </w:t>
      </w:r>
      <w:r>
        <w:rPr>
          <w:rFonts w:eastAsia="Times New Roman" w:cs="Times New Roman"/>
          <w:bCs/>
          <w:color w:val="000000"/>
          <w:kern w:val="0"/>
          <w:sz w:val="24"/>
          <w:szCs w:val="24"/>
          <w:shd w:val="clear" w:color="auto" w:fill="FFFFFF"/>
          <w:lang w:eastAsia="ru-RU"/>
          <w14:ligatures w14:val="none"/>
        </w:rPr>
        <w:t>А.Твардовского</w:t>
      </w:r>
      <w:r w:rsidRPr="00A642D9">
        <w:rPr>
          <w:rFonts w:eastAsia="Times New Roman" w:cs="Times New Roman"/>
          <w:bCs/>
          <w:color w:val="000000"/>
          <w:kern w:val="0"/>
          <w:sz w:val="24"/>
          <w:szCs w:val="24"/>
          <w:shd w:val="clear" w:color="auto" w:fill="FFFFFF"/>
          <w:lang w:eastAsia="ru-RU"/>
          <w14:ligatures w14:val="none"/>
        </w:rPr>
        <w:t xml:space="preserve"> (Приложение 1)</w:t>
      </w:r>
    </w:p>
    <w:p w14:paraId="11FA1647" w14:textId="2DD2CD77" w:rsidR="00A642D9" w:rsidRPr="005248CA" w:rsidRDefault="00A642D9" w:rsidP="00A642D9">
      <w:pPr>
        <w:numPr>
          <w:ilvl w:val="0"/>
          <w:numId w:val="1"/>
        </w:numPr>
        <w:shd w:val="clear" w:color="auto" w:fill="FFFFFF"/>
        <w:spacing w:after="0" w:line="276" w:lineRule="auto"/>
        <w:contextualSpacing/>
        <w:jc w:val="both"/>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Выучить наизусть стих на выбор из перечня:</w:t>
      </w:r>
      <w:r w:rsidRPr="00A642D9">
        <w:rPr>
          <w:rFonts w:eastAsia="Times New Roman" w:cs="Times New Roman"/>
          <w:i/>
          <w:iCs/>
          <w:kern w:val="0"/>
          <w:sz w:val="24"/>
          <w:szCs w:val="24"/>
          <w:lang w:eastAsia="ru-RU"/>
          <w14:ligatures w14:val="none"/>
        </w:rPr>
        <w:t xml:space="preserve"> </w:t>
      </w:r>
      <w:r w:rsidRPr="005248CA">
        <w:rPr>
          <w:rFonts w:eastAsia="Times New Roman" w:cs="Times New Roman"/>
          <w:i/>
          <w:iCs/>
          <w:color w:val="000000"/>
          <w:kern w:val="0"/>
          <w:sz w:val="24"/>
          <w:szCs w:val="24"/>
          <w14:ligatures w14:val="none"/>
        </w:rPr>
        <w:t>«Дробиться рваный цоколь монумента…», «Памяти матери», «Я знаю: никакой моей вины…»</w:t>
      </w:r>
      <w:r w:rsidRPr="005248CA">
        <w:rPr>
          <w:rFonts w:eastAsia="Times New Roman" w:cs="Times New Roman"/>
          <w:color w:val="000000"/>
          <w:kern w:val="0"/>
          <w:sz w:val="24"/>
          <w:szCs w:val="24"/>
          <w14:ligatures w14:val="none"/>
        </w:rPr>
        <w:t xml:space="preserve">, </w:t>
      </w:r>
      <w:r w:rsidRPr="005248CA">
        <w:rPr>
          <w:rFonts w:eastAsia="Times New Roman" w:cs="Times New Roman"/>
          <w:i/>
          <w:iCs/>
          <w:color w:val="000000"/>
          <w:kern w:val="0"/>
          <w:sz w:val="24"/>
          <w:szCs w:val="24"/>
          <w14:ligatures w14:val="none"/>
        </w:rPr>
        <w:t>«В тот день, когда окончилась война…», «Вся суть в одном единственном завете…», «Признание», «О сущем»</w:t>
      </w:r>
    </w:p>
    <w:p w14:paraId="3D4DF43A" w14:textId="77777777" w:rsidR="005163FD" w:rsidRPr="005163FD" w:rsidRDefault="006F782E" w:rsidP="00A642D9">
      <w:pPr>
        <w:numPr>
          <w:ilvl w:val="0"/>
          <w:numId w:val="1"/>
        </w:numPr>
        <w:shd w:val="clear" w:color="auto" w:fill="FFFFFF"/>
        <w:spacing w:after="0" w:line="276" w:lineRule="auto"/>
        <w:contextualSpacing/>
        <w:jc w:val="both"/>
        <w:rPr>
          <w:rFonts w:eastAsia="Times New Roman" w:cs="Times New Roman"/>
          <w:color w:val="000000"/>
          <w:kern w:val="0"/>
          <w:sz w:val="24"/>
          <w:szCs w:val="24"/>
          <w14:ligatures w14:val="none"/>
        </w:rPr>
      </w:pPr>
      <w:r>
        <w:rPr>
          <w:rFonts w:eastAsia="Times New Roman" w:cs="Times New Roman"/>
          <w:color w:val="000000"/>
          <w:kern w:val="0"/>
          <w:sz w:val="24"/>
          <w:szCs w:val="24"/>
          <w14:ligatures w14:val="none"/>
        </w:rPr>
        <w:t xml:space="preserve">Сделать анализ стихотворения </w:t>
      </w:r>
      <w:r w:rsidRPr="005248CA">
        <w:rPr>
          <w:rFonts w:eastAsia="Times New Roman" w:cs="Times New Roman"/>
          <w:i/>
          <w:iCs/>
          <w:color w:val="000000"/>
          <w:kern w:val="0"/>
          <w:sz w:val="24"/>
          <w:szCs w:val="24"/>
          <w14:ligatures w14:val="none"/>
        </w:rPr>
        <w:t>«Я убит подо Ржевом…»</w:t>
      </w:r>
      <w:r>
        <w:rPr>
          <w:rFonts w:eastAsia="Times New Roman" w:cs="Times New Roman"/>
          <w:i/>
          <w:iCs/>
          <w:color w:val="000000"/>
          <w:kern w:val="0"/>
          <w:sz w:val="24"/>
          <w:szCs w:val="24"/>
          <w14:ligatures w14:val="none"/>
        </w:rPr>
        <w:t xml:space="preserve"> </w:t>
      </w:r>
      <w:r w:rsidR="005163FD">
        <w:rPr>
          <w:rFonts w:eastAsia="Times New Roman" w:cs="Times New Roman"/>
          <w:i/>
          <w:iCs/>
          <w:color w:val="000000"/>
          <w:kern w:val="0"/>
          <w:sz w:val="24"/>
          <w:szCs w:val="24"/>
          <w14:ligatures w14:val="none"/>
        </w:rPr>
        <w:t>по плану:</w:t>
      </w:r>
    </w:p>
    <w:p w14:paraId="4926B0EB" w14:textId="5BD90593" w:rsidR="005163FD" w:rsidRPr="005163FD" w:rsidRDefault="005163FD" w:rsidP="005163FD">
      <w:pPr>
        <w:shd w:val="clear" w:color="auto" w:fill="FFFFFF"/>
        <w:spacing w:after="0" w:line="276" w:lineRule="auto"/>
        <w:ind w:left="1068"/>
        <w:contextualSpacing/>
        <w:jc w:val="both"/>
        <w:rPr>
          <w:rFonts w:eastAsia="Times New Roman" w:cs="Times New Roman"/>
          <w:color w:val="000000"/>
          <w:kern w:val="0"/>
          <w:sz w:val="24"/>
          <w:szCs w:val="24"/>
          <w14:ligatures w14:val="none"/>
        </w:rPr>
      </w:pPr>
      <w:r w:rsidRPr="005163FD">
        <w:rPr>
          <w:rFonts w:eastAsia="Times New Roman" w:cs="Times New Roman"/>
          <w:color w:val="000000"/>
          <w:kern w:val="0"/>
          <w:sz w:val="24"/>
          <w:szCs w:val="24"/>
          <w14:ligatures w14:val="none"/>
        </w:rPr>
        <w:t>1 История создания</w:t>
      </w:r>
    </w:p>
    <w:p w14:paraId="6C5E0986" w14:textId="77777777" w:rsidR="005163FD" w:rsidRPr="005163FD" w:rsidRDefault="005163FD" w:rsidP="005163FD">
      <w:pPr>
        <w:shd w:val="clear" w:color="auto" w:fill="FFFFFF"/>
        <w:spacing w:after="0" w:line="276" w:lineRule="auto"/>
        <w:ind w:left="1068"/>
        <w:contextualSpacing/>
        <w:jc w:val="both"/>
        <w:rPr>
          <w:rFonts w:eastAsia="Times New Roman" w:cs="Times New Roman"/>
          <w:color w:val="000000"/>
          <w:kern w:val="0"/>
          <w:sz w:val="24"/>
          <w:szCs w:val="24"/>
          <w14:ligatures w14:val="none"/>
        </w:rPr>
      </w:pPr>
      <w:r w:rsidRPr="005163FD">
        <w:rPr>
          <w:rFonts w:eastAsia="Times New Roman" w:cs="Times New Roman"/>
          <w:color w:val="000000"/>
          <w:kern w:val="0"/>
          <w:sz w:val="24"/>
          <w:szCs w:val="24"/>
          <w14:ligatures w14:val="none"/>
        </w:rPr>
        <w:t>2 Жанр, размер, направление</w:t>
      </w:r>
    </w:p>
    <w:p w14:paraId="6EA057EE" w14:textId="77777777" w:rsidR="005163FD" w:rsidRPr="005163FD" w:rsidRDefault="005163FD" w:rsidP="005163FD">
      <w:pPr>
        <w:shd w:val="clear" w:color="auto" w:fill="FFFFFF"/>
        <w:spacing w:after="0" w:line="276" w:lineRule="auto"/>
        <w:ind w:left="1068"/>
        <w:contextualSpacing/>
        <w:jc w:val="both"/>
        <w:rPr>
          <w:rFonts w:eastAsia="Times New Roman" w:cs="Times New Roman"/>
          <w:color w:val="000000"/>
          <w:kern w:val="0"/>
          <w:sz w:val="24"/>
          <w:szCs w:val="24"/>
          <w14:ligatures w14:val="none"/>
        </w:rPr>
      </w:pPr>
      <w:r w:rsidRPr="005163FD">
        <w:rPr>
          <w:rFonts w:eastAsia="Times New Roman" w:cs="Times New Roman"/>
          <w:color w:val="000000"/>
          <w:kern w:val="0"/>
          <w:sz w:val="24"/>
          <w:szCs w:val="24"/>
          <w14:ligatures w14:val="none"/>
        </w:rPr>
        <w:t>3 Композиция</w:t>
      </w:r>
    </w:p>
    <w:p w14:paraId="185A4837" w14:textId="77777777" w:rsidR="005163FD" w:rsidRPr="005163FD" w:rsidRDefault="005163FD" w:rsidP="005163FD">
      <w:pPr>
        <w:shd w:val="clear" w:color="auto" w:fill="FFFFFF"/>
        <w:spacing w:after="0" w:line="276" w:lineRule="auto"/>
        <w:ind w:left="1068"/>
        <w:contextualSpacing/>
        <w:jc w:val="both"/>
        <w:rPr>
          <w:rFonts w:eastAsia="Times New Roman" w:cs="Times New Roman"/>
          <w:color w:val="000000"/>
          <w:kern w:val="0"/>
          <w:sz w:val="24"/>
          <w:szCs w:val="24"/>
          <w14:ligatures w14:val="none"/>
        </w:rPr>
      </w:pPr>
      <w:r w:rsidRPr="005163FD">
        <w:rPr>
          <w:rFonts w:eastAsia="Times New Roman" w:cs="Times New Roman"/>
          <w:color w:val="000000"/>
          <w:kern w:val="0"/>
          <w:sz w:val="24"/>
          <w:szCs w:val="24"/>
          <w14:ligatures w14:val="none"/>
        </w:rPr>
        <w:t>4 Образы и символы</w:t>
      </w:r>
    </w:p>
    <w:p w14:paraId="5A91181B" w14:textId="77777777" w:rsidR="005163FD" w:rsidRPr="005163FD" w:rsidRDefault="005163FD" w:rsidP="005163FD">
      <w:pPr>
        <w:shd w:val="clear" w:color="auto" w:fill="FFFFFF"/>
        <w:spacing w:after="0" w:line="276" w:lineRule="auto"/>
        <w:ind w:left="1068"/>
        <w:contextualSpacing/>
        <w:jc w:val="both"/>
        <w:rPr>
          <w:rFonts w:eastAsia="Times New Roman" w:cs="Times New Roman"/>
          <w:color w:val="000000"/>
          <w:kern w:val="0"/>
          <w:sz w:val="24"/>
          <w:szCs w:val="24"/>
          <w14:ligatures w14:val="none"/>
        </w:rPr>
      </w:pPr>
      <w:r w:rsidRPr="005163FD">
        <w:rPr>
          <w:rFonts w:eastAsia="Times New Roman" w:cs="Times New Roman"/>
          <w:color w:val="000000"/>
          <w:kern w:val="0"/>
          <w:sz w:val="24"/>
          <w:szCs w:val="24"/>
          <w14:ligatures w14:val="none"/>
        </w:rPr>
        <w:t>5 Темы, проблемы, настроение</w:t>
      </w:r>
    </w:p>
    <w:p w14:paraId="0B56B182" w14:textId="77777777" w:rsidR="005163FD" w:rsidRPr="005163FD" w:rsidRDefault="005163FD" w:rsidP="005163FD">
      <w:pPr>
        <w:shd w:val="clear" w:color="auto" w:fill="FFFFFF"/>
        <w:spacing w:after="0" w:line="276" w:lineRule="auto"/>
        <w:ind w:left="1068"/>
        <w:contextualSpacing/>
        <w:jc w:val="both"/>
        <w:rPr>
          <w:rFonts w:eastAsia="Times New Roman" w:cs="Times New Roman"/>
          <w:color w:val="000000"/>
          <w:kern w:val="0"/>
          <w:sz w:val="24"/>
          <w:szCs w:val="24"/>
          <w14:ligatures w14:val="none"/>
        </w:rPr>
      </w:pPr>
      <w:r w:rsidRPr="005163FD">
        <w:rPr>
          <w:rFonts w:eastAsia="Times New Roman" w:cs="Times New Roman"/>
          <w:color w:val="000000"/>
          <w:kern w:val="0"/>
          <w:sz w:val="24"/>
          <w:szCs w:val="24"/>
          <w14:ligatures w14:val="none"/>
        </w:rPr>
        <w:t>6 Основная идея</w:t>
      </w:r>
    </w:p>
    <w:p w14:paraId="7F2FAE3A" w14:textId="17E478B5" w:rsidR="00A642D9" w:rsidRPr="006F782E" w:rsidRDefault="005163FD" w:rsidP="005163FD">
      <w:pPr>
        <w:shd w:val="clear" w:color="auto" w:fill="FFFFFF"/>
        <w:spacing w:after="0" w:line="276" w:lineRule="auto"/>
        <w:ind w:left="1068"/>
        <w:contextualSpacing/>
        <w:jc w:val="both"/>
        <w:rPr>
          <w:rFonts w:eastAsia="Times New Roman" w:cs="Times New Roman"/>
          <w:color w:val="000000"/>
          <w:kern w:val="0"/>
          <w:sz w:val="24"/>
          <w:szCs w:val="24"/>
          <w14:ligatures w14:val="none"/>
        </w:rPr>
      </w:pPr>
      <w:r w:rsidRPr="005163FD">
        <w:rPr>
          <w:rFonts w:eastAsia="Times New Roman" w:cs="Times New Roman"/>
          <w:color w:val="000000"/>
          <w:kern w:val="0"/>
          <w:sz w:val="24"/>
          <w:szCs w:val="24"/>
          <w14:ligatures w14:val="none"/>
        </w:rPr>
        <w:t>7 Средства художественной выразительности</w:t>
      </w:r>
    </w:p>
    <w:p w14:paraId="683B248E" w14:textId="5C95F047" w:rsidR="00A642D9" w:rsidRPr="00A642D9" w:rsidRDefault="00A642D9" w:rsidP="00A642D9">
      <w:pPr>
        <w:shd w:val="clear" w:color="auto" w:fill="FFFFFF"/>
        <w:spacing w:after="0" w:line="276" w:lineRule="auto"/>
        <w:ind w:left="1068"/>
        <w:contextualSpacing/>
        <w:rPr>
          <w:rFonts w:eastAsia="Times New Roman" w:cs="Times New Roman"/>
          <w:color w:val="000000"/>
          <w:kern w:val="0"/>
          <w:sz w:val="24"/>
          <w:szCs w:val="24"/>
          <w14:ligatures w14:val="none"/>
        </w:rPr>
      </w:pPr>
      <w:r w:rsidRPr="00A642D9">
        <w:rPr>
          <w:rFonts w:eastAsia="Times New Roman" w:cs="Times New Roman"/>
          <w:color w:val="000000"/>
          <w:kern w:val="0"/>
          <w:sz w:val="24"/>
          <w:szCs w:val="24"/>
          <w14:ligatures w14:val="none"/>
        </w:rPr>
        <w:t>.</w:t>
      </w:r>
    </w:p>
    <w:p w14:paraId="6306B098" w14:textId="77777777" w:rsidR="00A642D9" w:rsidRPr="00A642D9" w:rsidRDefault="00A642D9" w:rsidP="00A642D9">
      <w:pPr>
        <w:spacing w:line="276" w:lineRule="auto"/>
        <w:jc w:val="both"/>
        <w:rPr>
          <w:rFonts w:eastAsia="Calibri" w:cs="Times New Roman"/>
          <w:color w:val="000000"/>
          <w:kern w:val="0"/>
          <w:sz w:val="24"/>
          <w:szCs w:val="24"/>
          <w:lang w:eastAsia="ru-RU"/>
          <w14:ligatures w14:val="none"/>
        </w:rPr>
      </w:pPr>
      <w:r w:rsidRPr="00A642D9">
        <w:rPr>
          <w:rFonts w:eastAsia="Calibri" w:cs="Times New Roman"/>
          <w:b/>
          <w:color w:val="000000"/>
          <w:kern w:val="0"/>
          <w:sz w:val="24"/>
          <w:szCs w:val="24"/>
          <w:lang w:eastAsia="ru-RU"/>
          <w14:ligatures w14:val="none"/>
        </w:rPr>
        <w:t>Литература:</w:t>
      </w:r>
      <w:r w:rsidRPr="00A642D9">
        <w:rPr>
          <w:rFonts w:eastAsia="Calibri" w:cs="Times New Roman"/>
          <w:color w:val="000000"/>
          <w:kern w:val="0"/>
          <w:sz w:val="24"/>
          <w:szCs w:val="24"/>
          <w:lang w:eastAsia="ru-RU"/>
          <w14:ligatures w14:val="none"/>
        </w:rPr>
        <w:t xml:space="preserve"> </w:t>
      </w:r>
    </w:p>
    <w:p w14:paraId="12B191CF" w14:textId="5AA518EC" w:rsidR="00A642D9" w:rsidRPr="00A642D9" w:rsidRDefault="00A642D9" w:rsidP="00A642D9">
      <w:pPr>
        <w:shd w:val="clear" w:color="auto" w:fill="FFFFFF"/>
        <w:spacing w:before="100" w:beforeAutospacing="1" w:after="300"/>
        <w:ind w:left="786"/>
        <w:contextualSpacing/>
        <w:jc w:val="both"/>
        <w:rPr>
          <w:rFonts w:eastAsia="Times New Roman" w:cs="Times New Roman"/>
          <w:color w:val="000000"/>
          <w:kern w:val="0"/>
          <w:sz w:val="24"/>
          <w:szCs w:val="24"/>
          <w14:ligatures w14:val="none"/>
        </w:rPr>
      </w:pPr>
      <w:r w:rsidRPr="00A642D9">
        <w:rPr>
          <w:rFonts w:eastAsia="Times New Roman" w:cs="Times New Roman"/>
          <w:color w:val="000000"/>
          <w:kern w:val="0"/>
          <w:sz w:val="24"/>
          <w:szCs w:val="24"/>
          <w14:ligatures w14:val="none"/>
        </w:rPr>
        <w:t>1. Лебедев Ю. В. Русский язык и литература. Литература. 1</w:t>
      </w:r>
      <w:r w:rsidR="006F782E">
        <w:rPr>
          <w:rFonts w:eastAsia="Times New Roman" w:cs="Times New Roman"/>
          <w:color w:val="000000"/>
          <w:kern w:val="0"/>
          <w:sz w:val="24"/>
          <w:szCs w:val="24"/>
          <w14:ligatures w14:val="none"/>
        </w:rPr>
        <w:t>1</w:t>
      </w:r>
      <w:r w:rsidRPr="00A642D9">
        <w:rPr>
          <w:rFonts w:eastAsia="Times New Roman" w:cs="Times New Roman"/>
          <w:color w:val="000000"/>
          <w:kern w:val="0"/>
          <w:sz w:val="24"/>
          <w:szCs w:val="24"/>
          <w14:ligatures w14:val="none"/>
        </w:rPr>
        <w:t xml:space="preserve">класс. Учебник для общеобразовательных организаций. Базовый уровень. В 2 ч. Ч. </w:t>
      </w:r>
      <w:r w:rsidR="006F782E">
        <w:rPr>
          <w:rFonts w:eastAsia="Times New Roman" w:cs="Times New Roman"/>
          <w:color w:val="000000"/>
          <w:kern w:val="0"/>
          <w:sz w:val="24"/>
          <w:szCs w:val="24"/>
          <w14:ligatures w14:val="none"/>
        </w:rPr>
        <w:t>1</w:t>
      </w:r>
      <w:r w:rsidRPr="00A642D9">
        <w:rPr>
          <w:rFonts w:eastAsia="Times New Roman" w:cs="Times New Roman"/>
          <w:color w:val="000000"/>
          <w:kern w:val="0"/>
          <w:sz w:val="24"/>
          <w:szCs w:val="24"/>
          <w14:ligatures w14:val="none"/>
        </w:rPr>
        <w:t>. М.: Просвещение, 2016.</w:t>
      </w:r>
    </w:p>
    <w:p w14:paraId="3FF645E9" w14:textId="77777777" w:rsidR="00A642D9" w:rsidRPr="00A642D9" w:rsidRDefault="00A642D9" w:rsidP="00A642D9">
      <w:pPr>
        <w:shd w:val="clear" w:color="auto" w:fill="FFFFFF"/>
        <w:spacing w:after="0"/>
        <w:ind w:left="786"/>
        <w:contextualSpacing/>
        <w:rPr>
          <w:rFonts w:eastAsia="Times New Roman" w:cs="Times New Roman"/>
          <w:color w:val="000000"/>
          <w:kern w:val="0"/>
          <w:sz w:val="24"/>
          <w:szCs w:val="24"/>
          <w14:ligatures w14:val="none"/>
        </w:rPr>
      </w:pPr>
      <w:r w:rsidRPr="00A642D9">
        <w:rPr>
          <w:rFonts w:eastAsia="Times New Roman" w:cs="Times New Roman"/>
          <w:color w:val="000000"/>
          <w:kern w:val="0"/>
          <w:sz w:val="24"/>
          <w:szCs w:val="24"/>
          <w14:ligatures w14:val="none"/>
        </w:rPr>
        <w:tab/>
      </w:r>
    </w:p>
    <w:p w14:paraId="0A89E6E8" w14:textId="77777777" w:rsidR="00A642D9" w:rsidRDefault="00A642D9" w:rsidP="006F782E">
      <w:pPr>
        <w:shd w:val="clear" w:color="auto" w:fill="FFFFFF"/>
        <w:spacing w:after="0"/>
        <w:ind w:firstLine="426"/>
        <w:jc w:val="both"/>
        <w:rPr>
          <w:rFonts w:eastAsia="Times New Roman" w:cs="Times New Roman"/>
          <w:b/>
          <w:color w:val="000000"/>
          <w:kern w:val="0"/>
          <w:szCs w:val="28"/>
          <w:lang w:eastAsia="ru-RU"/>
          <w14:ligatures w14:val="none"/>
        </w:rPr>
      </w:pPr>
      <w:r w:rsidRPr="00A642D9">
        <w:rPr>
          <w:rFonts w:eastAsia="Times New Roman" w:cs="Times New Roman"/>
          <w:b/>
          <w:color w:val="000000"/>
          <w:kern w:val="0"/>
          <w:szCs w:val="28"/>
          <w:lang w:eastAsia="ru-RU"/>
          <w14:ligatures w14:val="none"/>
        </w:rPr>
        <w:t>Лекционный материал</w:t>
      </w:r>
    </w:p>
    <w:p w14:paraId="3EDA5D79" w14:textId="77777777" w:rsidR="006F782E" w:rsidRPr="00A642D9" w:rsidRDefault="006F782E" w:rsidP="006F782E">
      <w:pPr>
        <w:spacing w:after="200" w:line="276" w:lineRule="auto"/>
        <w:jc w:val="right"/>
        <w:rPr>
          <w:rFonts w:eastAsia="Calibri" w:cs="Times New Roman"/>
          <w:kern w:val="0"/>
          <w:sz w:val="22"/>
          <w:lang w:eastAsia="ru-RU"/>
          <w14:ligatures w14:val="none"/>
        </w:rPr>
      </w:pPr>
      <w:r w:rsidRPr="00A642D9">
        <w:rPr>
          <w:rFonts w:eastAsia="Times New Roman" w:cs="Times New Roman"/>
          <w:bCs/>
          <w:color w:val="000000"/>
          <w:kern w:val="0"/>
          <w:sz w:val="24"/>
          <w:szCs w:val="24"/>
          <w:shd w:val="clear" w:color="auto" w:fill="FFFFFF"/>
          <w:lang w:eastAsia="ru-RU"/>
          <w14:ligatures w14:val="none"/>
        </w:rPr>
        <w:t>(Приложение 1)</w:t>
      </w:r>
    </w:p>
    <w:p w14:paraId="6EA35122" w14:textId="656800C0" w:rsidR="005248CA" w:rsidRPr="006F782E" w:rsidRDefault="005248CA" w:rsidP="006F782E">
      <w:pPr>
        <w:pStyle w:val="a3"/>
        <w:shd w:val="clear" w:color="auto" w:fill="FFFFFF"/>
        <w:spacing w:before="0" w:beforeAutospacing="0" w:after="150" w:afterAutospacing="0"/>
        <w:ind w:firstLine="709"/>
        <w:jc w:val="both"/>
        <w:rPr>
          <w:color w:val="000000"/>
          <w:lang w:eastAsia="en-US"/>
        </w:rPr>
      </w:pPr>
      <w:r w:rsidRPr="006F782E">
        <w:rPr>
          <w:color w:val="000000"/>
          <w:lang w:eastAsia="en-US"/>
        </w:rPr>
        <w:t>Александр Трифонович Твардовский — одна из самых ярких и противоречивых фигур в русской советской литературе. Сын раскулаченного крестьянина, он в годы массовых репрессий создал произведения, ставшие классикой литературы социалистического реализма. Прошел через две войны (Финскую и Великую Отечественную) военным корреспондентом,а в годы «оттепели» резко критиковал советскую власть ( поэма «Теркин на том свете»), стал лидером оппозиции застойному режиму. Будучи редактором журнала «Новый мир» добился публикации рассказа А.И.Солженицына «Один день из жизни Ивана Денисовича», вызвавшего мощный резонанс. При этом Твардовский оставался настоящим советским поэтом, искренне верил в идеалы коммунизма, хотя и считал,что государственная система извратила первоначальный ленинский замысел. Трагически переживал поэт многолетние муки раскаяния перед своим отцом, перенесшим разорение и ссылку.</w:t>
      </w:r>
    </w:p>
    <w:p w14:paraId="0A6C7393" w14:textId="77777777" w:rsidR="005248CA" w:rsidRPr="006F782E" w:rsidRDefault="005248CA" w:rsidP="006F782E">
      <w:pPr>
        <w:pStyle w:val="a3"/>
        <w:shd w:val="clear" w:color="auto" w:fill="FFFFFF"/>
        <w:spacing w:before="0" w:beforeAutospacing="0" w:after="150" w:afterAutospacing="0"/>
        <w:ind w:firstLine="709"/>
        <w:jc w:val="both"/>
        <w:rPr>
          <w:color w:val="000000"/>
          <w:lang w:eastAsia="en-US"/>
        </w:rPr>
      </w:pPr>
      <w:r w:rsidRPr="006F782E">
        <w:rPr>
          <w:color w:val="000000"/>
          <w:lang w:eastAsia="en-US"/>
        </w:rPr>
        <w:t>Вся жизнь Твардовского — постоянный и мучительный путь к правде. </w:t>
      </w:r>
    </w:p>
    <w:p w14:paraId="7BC849C9" w14:textId="0698F7F2" w:rsidR="006F782E" w:rsidRPr="006F782E" w:rsidRDefault="006F782E" w:rsidP="001A7123">
      <w:pPr>
        <w:spacing w:after="0"/>
        <w:ind w:firstLine="709"/>
        <w:jc w:val="both"/>
        <w:rPr>
          <w:rFonts w:eastAsia="Times New Roman" w:cs="Times New Roman"/>
          <w:kern w:val="0"/>
          <w:sz w:val="24"/>
          <w:szCs w:val="24"/>
          <w:lang w:eastAsia="ru-RU"/>
          <w14:ligatures w14:val="none"/>
        </w:rPr>
      </w:pPr>
      <w:r w:rsidRPr="006F782E">
        <w:rPr>
          <w:rFonts w:eastAsia="Times New Roman" w:cs="Times New Roman"/>
          <w:color w:val="000000"/>
          <w:kern w:val="0"/>
          <w:sz w:val="24"/>
          <w:szCs w:val="24"/>
          <w14:ligatures w14:val="none"/>
        </w:rPr>
        <w:lastRenderedPageBreak/>
        <w:t>Александр Трифонович Твардовский (19</w:t>
      </w:r>
      <w:r w:rsidRPr="006F782E">
        <w:rPr>
          <w:rFonts w:eastAsia="Times New Roman" w:cs="Times New Roman"/>
          <w:kern w:val="0"/>
          <w:sz w:val="24"/>
          <w:szCs w:val="24"/>
          <w:lang w:eastAsia="ru-RU"/>
          <w14:ligatures w14:val="none"/>
        </w:rPr>
        <w:t>10–1971 гг.) – известный советский писатель, поэт, лауреат Ленинской и Сталинских премий, Государственной премии СССР, а также обладатель многих орденов и медалей. Автор поэмы «Василий Тёркин», которая выделяется на фоне остальных произведений того времени отсутствием идеологической пропаганды.</w:t>
      </w:r>
    </w:p>
    <w:p w14:paraId="5A5DB53C" w14:textId="77777777" w:rsidR="006F782E" w:rsidRPr="006F782E" w:rsidRDefault="006F782E" w:rsidP="001A7123">
      <w:pPr>
        <w:spacing w:after="0"/>
        <w:ind w:firstLine="709"/>
        <w:jc w:val="both"/>
        <w:outlineLvl w:val="1"/>
        <w:rPr>
          <w:rFonts w:eastAsia="Times New Roman" w:cs="Times New Roman"/>
          <w:b/>
          <w:bCs/>
          <w:kern w:val="0"/>
          <w:sz w:val="24"/>
          <w:szCs w:val="24"/>
          <w:lang w:eastAsia="ru-RU"/>
          <w14:ligatures w14:val="none"/>
        </w:rPr>
      </w:pPr>
      <w:r w:rsidRPr="006F782E">
        <w:rPr>
          <w:rFonts w:eastAsia="Times New Roman" w:cs="Times New Roman"/>
          <w:b/>
          <w:bCs/>
          <w:kern w:val="0"/>
          <w:sz w:val="24"/>
          <w:szCs w:val="24"/>
          <w:lang w:eastAsia="ru-RU"/>
          <w14:ligatures w14:val="none"/>
        </w:rPr>
        <w:t>Ранние годы</w:t>
      </w:r>
    </w:p>
    <w:p w14:paraId="57FE9FFA" w14:textId="77777777" w:rsidR="006F782E" w:rsidRPr="006F782E" w:rsidRDefault="006F782E" w:rsidP="001A7123">
      <w:pPr>
        <w:spacing w:after="0"/>
        <w:ind w:firstLine="709"/>
        <w:jc w:val="both"/>
        <w:rPr>
          <w:rFonts w:eastAsia="Times New Roman" w:cs="Times New Roman"/>
          <w:kern w:val="0"/>
          <w:sz w:val="24"/>
          <w:szCs w:val="24"/>
          <w:lang w:eastAsia="ru-RU"/>
          <w14:ligatures w14:val="none"/>
        </w:rPr>
      </w:pPr>
      <w:r w:rsidRPr="006F782E">
        <w:rPr>
          <w:rFonts w:eastAsia="Times New Roman" w:cs="Times New Roman"/>
          <w:kern w:val="0"/>
          <w:sz w:val="24"/>
          <w:szCs w:val="24"/>
          <w:lang w:eastAsia="ru-RU"/>
          <w14:ligatures w14:val="none"/>
        </w:rPr>
        <w:t xml:space="preserve">Родился Александр 8 (21) июня 1910 года в Смоленской губернии Российской империи. Удивительно, что в биографии Твардовского первое стихотворение было написано столь рано, что мальчик не мог его даже записать, ведь был не обучен грамоте. Любовь к литературе появилась в детстве: отец Александра любил читать дома вслух произведения известных писателей </w:t>
      </w:r>
      <w:hyperlink r:id="rId5" w:history="1">
        <w:r w:rsidRPr="006F782E">
          <w:rPr>
            <w:rFonts w:eastAsia="Times New Roman" w:cs="Times New Roman"/>
            <w:color w:val="0000FF"/>
            <w:kern w:val="0"/>
            <w:sz w:val="24"/>
            <w:szCs w:val="24"/>
            <w:u w:val="single"/>
            <w:lang w:eastAsia="ru-RU"/>
            <w14:ligatures w14:val="none"/>
          </w:rPr>
          <w:t>Александра Пушкина</w:t>
        </w:r>
      </w:hyperlink>
      <w:r w:rsidRPr="006F782E">
        <w:rPr>
          <w:rFonts w:eastAsia="Times New Roman" w:cs="Times New Roman"/>
          <w:kern w:val="0"/>
          <w:sz w:val="24"/>
          <w:szCs w:val="24"/>
          <w:lang w:eastAsia="ru-RU"/>
          <w14:ligatures w14:val="none"/>
        </w:rPr>
        <w:t xml:space="preserve">, </w:t>
      </w:r>
      <w:hyperlink r:id="rId6" w:history="1">
        <w:r w:rsidRPr="006F782E">
          <w:rPr>
            <w:rFonts w:eastAsia="Times New Roman" w:cs="Times New Roman"/>
            <w:color w:val="0000FF"/>
            <w:kern w:val="0"/>
            <w:sz w:val="24"/>
            <w:szCs w:val="24"/>
            <w:u w:val="single"/>
            <w:lang w:eastAsia="ru-RU"/>
            <w14:ligatures w14:val="none"/>
          </w:rPr>
          <w:t>Николая Гоголя</w:t>
        </w:r>
      </w:hyperlink>
      <w:r w:rsidRPr="006F782E">
        <w:rPr>
          <w:rFonts w:eastAsia="Times New Roman" w:cs="Times New Roman"/>
          <w:kern w:val="0"/>
          <w:sz w:val="24"/>
          <w:szCs w:val="24"/>
          <w:lang w:eastAsia="ru-RU"/>
          <w14:ligatures w14:val="none"/>
        </w:rPr>
        <w:t xml:space="preserve">, </w:t>
      </w:r>
      <w:hyperlink r:id="rId7" w:history="1">
        <w:r w:rsidRPr="006F782E">
          <w:rPr>
            <w:rFonts w:eastAsia="Times New Roman" w:cs="Times New Roman"/>
            <w:color w:val="0000FF"/>
            <w:kern w:val="0"/>
            <w:sz w:val="24"/>
            <w:szCs w:val="24"/>
            <w:u w:val="single"/>
            <w:lang w:eastAsia="ru-RU"/>
            <w14:ligatures w14:val="none"/>
          </w:rPr>
          <w:t>Михаила Лермонтова</w:t>
        </w:r>
      </w:hyperlink>
      <w:r w:rsidRPr="006F782E">
        <w:rPr>
          <w:rFonts w:eastAsia="Times New Roman" w:cs="Times New Roman"/>
          <w:kern w:val="0"/>
          <w:sz w:val="24"/>
          <w:szCs w:val="24"/>
          <w:lang w:eastAsia="ru-RU"/>
          <w14:ligatures w14:val="none"/>
        </w:rPr>
        <w:t xml:space="preserve">, </w:t>
      </w:r>
      <w:hyperlink r:id="rId8" w:history="1">
        <w:r w:rsidRPr="006F782E">
          <w:rPr>
            <w:rFonts w:eastAsia="Times New Roman" w:cs="Times New Roman"/>
            <w:color w:val="0000FF"/>
            <w:kern w:val="0"/>
            <w:sz w:val="24"/>
            <w:szCs w:val="24"/>
            <w:u w:val="single"/>
            <w:lang w:eastAsia="ru-RU"/>
            <w14:ligatures w14:val="none"/>
          </w:rPr>
          <w:t>Николая Некрасова</w:t>
        </w:r>
      </w:hyperlink>
      <w:r w:rsidRPr="006F782E">
        <w:rPr>
          <w:rFonts w:eastAsia="Times New Roman" w:cs="Times New Roman"/>
          <w:kern w:val="0"/>
          <w:sz w:val="24"/>
          <w:szCs w:val="24"/>
          <w:lang w:eastAsia="ru-RU"/>
          <w14:ligatures w14:val="none"/>
        </w:rPr>
        <w:t xml:space="preserve">, </w:t>
      </w:r>
      <w:hyperlink r:id="rId9" w:history="1">
        <w:r w:rsidRPr="006F782E">
          <w:rPr>
            <w:rFonts w:eastAsia="Times New Roman" w:cs="Times New Roman"/>
            <w:color w:val="0000FF"/>
            <w:kern w:val="0"/>
            <w:sz w:val="24"/>
            <w:szCs w:val="24"/>
            <w:u w:val="single"/>
            <w:lang w:eastAsia="ru-RU"/>
            <w14:ligatures w14:val="none"/>
          </w:rPr>
          <w:t>Льва Толстого</w:t>
        </w:r>
      </w:hyperlink>
      <w:r w:rsidRPr="006F782E">
        <w:rPr>
          <w:rFonts w:eastAsia="Times New Roman" w:cs="Times New Roman"/>
          <w:kern w:val="0"/>
          <w:sz w:val="24"/>
          <w:szCs w:val="24"/>
          <w:lang w:eastAsia="ru-RU"/>
          <w14:ligatures w14:val="none"/>
        </w:rPr>
        <w:t xml:space="preserve"> и </w:t>
      </w:r>
      <w:hyperlink r:id="rId10" w:history="1">
        <w:r w:rsidRPr="006F782E">
          <w:rPr>
            <w:rFonts w:eastAsia="Times New Roman" w:cs="Times New Roman"/>
            <w:color w:val="0000FF"/>
            <w:kern w:val="0"/>
            <w:sz w:val="24"/>
            <w:szCs w:val="24"/>
            <w:u w:val="single"/>
            <w:lang w:eastAsia="ru-RU"/>
            <w14:ligatures w14:val="none"/>
          </w:rPr>
          <w:t>Ивана Никитина</w:t>
        </w:r>
      </w:hyperlink>
      <w:r w:rsidRPr="006F782E">
        <w:rPr>
          <w:rFonts w:eastAsia="Times New Roman" w:cs="Times New Roman"/>
          <w:kern w:val="0"/>
          <w:sz w:val="24"/>
          <w:szCs w:val="24"/>
          <w:lang w:eastAsia="ru-RU"/>
          <w14:ligatures w14:val="none"/>
        </w:rPr>
        <w:t>.</w:t>
      </w:r>
    </w:p>
    <w:p w14:paraId="5E4C2A36" w14:textId="28BB19D3" w:rsidR="006F782E" w:rsidRPr="006F782E" w:rsidRDefault="006F782E" w:rsidP="001A7123">
      <w:pPr>
        <w:spacing w:after="0"/>
        <w:ind w:firstLine="709"/>
        <w:jc w:val="both"/>
        <w:rPr>
          <w:rFonts w:eastAsia="Times New Roman" w:cs="Times New Roman"/>
          <w:kern w:val="0"/>
          <w:sz w:val="24"/>
          <w:szCs w:val="24"/>
          <w:lang w:eastAsia="ru-RU"/>
          <w14:ligatures w14:val="none"/>
        </w:rPr>
      </w:pPr>
      <w:r w:rsidRPr="006F782E">
        <w:rPr>
          <w:rFonts w:eastAsia="Times New Roman" w:cs="Times New Roman"/>
          <w:kern w:val="0"/>
          <w:sz w:val="24"/>
          <w:szCs w:val="24"/>
          <w:lang w:eastAsia="ru-RU"/>
          <w14:ligatures w14:val="none"/>
        </w:rPr>
        <w:t>Уже в 14 лет им было написано несколько поэм и стихотворений на злободневные темы. Когда в стране проходила коллективизация и раскулачивание, поэт поддержал процесс (утопические идеи высказал в поэмах «Страна Муравия»(1934–1936 гг.), «Путь к социализму»(1931 гг.)). В 1939 году, когда началась война с Финляндией, А.Т. Твардовский, как член коммунистической партии, участвовал в соединении СССР и Белоруссии. Затем же обосновался в Воронеже, продолжал сочинять, работал в газете «Красная Армия».</w:t>
      </w:r>
    </w:p>
    <w:p w14:paraId="2AFC4524" w14:textId="77777777" w:rsidR="006F782E" w:rsidRPr="006F782E" w:rsidRDefault="006F782E" w:rsidP="001A7123">
      <w:pPr>
        <w:spacing w:after="0"/>
        <w:ind w:firstLine="709"/>
        <w:jc w:val="both"/>
        <w:outlineLvl w:val="1"/>
        <w:rPr>
          <w:rFonts w:eastAsia="Times New Roman" w:cs="Times New Roman"/>
          <w:b/>
          <w:bCs/>
          <w:kern w:val="0"/>
          <w:sz w:val="24"/>
          <w:szCs w:val="24"/>
          <w:lang w:eastAsia="ru-RU"/>
          <w14:ligatures w14:val="none"/>
        </w:rPr>
      </w:pPr>
      <w:r w:rsidRPr="006F782E">
        <w:rPr>
          <w:rFonts w:eastAsia="Times New Roman" w:cs="Times New Roman"/>
          <w:b/>
          <w:bCs/>
          <w:kern w:val="0"/>
          <w:sz w:val="24"/>
          <w:szCs w:val="24"/>
          <w:lang w:eastAsia="ru-RU"/>
          <w14:ligatures w14:val="none"/>
        </w:rPr>
        <w:t>Творчество писателя</w:t>
      </w:r>
    </w:p>
    <w:p w14:paraId="35829E9F" w14:textId="77777777" w:rsidR="005163FD" w:rsidRDefault="006F782E" w:rsidP="001A7123">
      <w:pPr>
        <w:spacing w:after="0"/>
        <w:ind w:firstLine="709"/>
        <w:jc w:val="both"/>
        <w:rPr>
          <w:rFonts w:eastAsia="Times New Roman" w:cs="Times New Roman"/>
          <w:kern w:val="0"/>
          <w:sz w:val="24"/>
          <w:szCs w:val="24"/>
          <w:lang w:eastAsia="ru-RU"/>
          <w14:ligatures w14:val="none"/>
        </w:rPr>
      </w:pPr>
      <w:r w:rsidRPr="006F782E">
        <w:rPr>
          <w:rFonts w:eastAsia="Times New Roman" w:cs="Times New Roman"/>
          <w:kern w:val="0"/>
          <w:sz w:val="24"/>
          <w:szCs w:val="24"/>
          <w:lang w:eastAsia="ru-RU"/>
          <w14:ligatures w14:val="none"/>
        </w:rPr>
        <w:t>Самым известным произведением Александра Трифоновича Твардовского стала поэма «Василий Теркин». Автору поэма принесла большой успех, поскольку была очень актуальна в военное время. Дальнейший творческий период в жизни Твардовского был наполнен философскими мыслями, которые прослеживаются в лирике 1960-х годов. Твардовский начал работать в журнале «Новый мир», полностью пересмотрел свои взгляды на политику Сталина.</w:t>
      </w:r>
      <w:r w:rsidR="005163FD">
        <w:rPr>
          <w:rFonts w:eastAsia="Times New Roman" w:cs="Times New Roman"/>
          <w:kern w:val="0"/>
          <w:sz w:val="24"/>
          <w:szCs w:val="24"/>
          <w:lang w:eastAsia="ru-RU"/>
          <w14:ligatures w14:val="none"/>
        </w:rPr>
        <w:t xml:space="preserve"> </w:t>
      </w:r>
    </w:p>
    <w:p w14:paraId="1E0AF2F0" w14:textId="2BCEBF03" w:rsidR="006F782E" w:rsidRPr="006F782E" w:rsidRDefault="006F782E" w:rsidP="001A7123">
      <w:pPr>
        <w:spacing w:after="0"/>
        <w:ind w:firstLine="709"/>
        <w:jc w:val="both"/>
        <w:rPr>
          <w:rFonts w:eastAsia="Times New Roman" w:cs="Times New Roman"/>
          <w:kern w:val="0"/>
          <w:sz w:val="24"/>
          <w:szCs w:val="24"/>
          <w:lang w:eastAsia="ru-RU"/>
          <w14:ligatures w14:val="none"/>
        </w:rPr>
      </w:pPr>
      <w:r w:rsidRPr="006F782E">
        <w:rPr>
          <w:rFonts w:eastAsia="Times New Roman" w:cs="Times New Roman"/>
          <w:kern w:val="0"/>
          <w:sz w:val="24"/>
          <w:szCs w:val="24"/>
          <w:lang w:eastAsia="ru-RU"/>
          <w14:ligatures w14:val="none"/>
        </w:rPr>
        <w:t xml:space="preserve">В 1961 году под впечатлением от выступления Александра Твардовского на XXII съезде КПСС, </w:t>
      </w:r>
      <w:hyperlink r:id="rId11" w:tooltip="Биография Александра Солженицына" w:history="1">
        <w:r w:rsidRPr="006F782E">
          <w:rPr>
            <w:rFonts w:eastAsia="Times New Roman" w:cs="Times New Roman"/>
            <w:color w:val="0000FF"/>
            <w:kern w:val="0"/>
            <w:sz w:val="24"/>
            <w:szCs w:val="24"/>
            <w:u w:val="single"/>
            <w:lang w:eastAsia="ru-RU"/>
            <w14:ligatures w14:val="none"/>
          </w:rPr>
          <w:t>Александр Солженицын</w:t>
        </w:r>
      </w:hyperlink>
      <w:r w:rsidRPr="006F782E">
        <w:rPr>
          <w:rFonts w:eastAsia="Times New Roman" w:cs="Times New Roman"/>
          <w:kern w:val="0"/>
          <w:sz w:val="24"/>
          <w:szCs w:val="24"/>
          <w:lang w:eastAsia="ru-RU"/>
          <w14:ligatures w14:val="none"/>
        </w:rPr>
        <w:t xml:space="preserve"> передал ему свой рассказ «Щ-854» (позже названный «Один день Ивана Денисовича»). Твардовский, будучи в то время на посту редактора журнала, оценил рассказ чрезвычайно высоко, пригласил автора в Москву и стал добиваться разрешения Хрущева на публикацию данного произведения.</w:t>
      </w:r>
    </w:p>
    <w:p w14:paraId="251694BD" w14:textId="1390DB60" w:rsidR="006F782E" w:rsidRPr="006F782E" w:rsidRDefault="006F782E" w:rsidP="001A7123">
      <w:pPr>
        <w:spacing w:after="0"/>
        <w:ind w:firstLine="709"/>
        <w:jc w:val="both"/>
        <w:rPr>
          <w:rFonts w:eastAsia="Times New Roman" w:cs="Times New Roman"/>
          <w:kern w:val="0"/>
          <w:sz w:val="24"/>
          <w:szCs w:val="24"/>
          <w:lang w:eastAsia="ru-RU"/>
          <w14:ligatures w14:val="none"/>
        </w:rPr>
      </w:pPr>
      <w:r w:rsidRPr="006F782E">
        <w:rPr>
          <w:rFonts w:eastAsia="Times New Roman" w:cs="Times New Roman"/>
          <w:kern w:val="0"/>
          <w:sz w:val="24"/>
          <w:szCs w:val="24"/>
          <w:lang w:eastAsia="ru-RU"/>
          <w14:ligatures w14:val="none"/>
        </w:rPr>
        <w:t>В конце 60-х годов в биографии Александра Твардовского произошло значимое событие: началась кампания Главлита против журнала «Новый мир». Когда же автора вынудили покинуть редакцию в 1970 году, вместе с ним ушла и часть коллектива. Журнал был, кратко говоря, разгромлен.</w:t>
      </w:r>
    </w:p>
    <w:p w14:paraId="6E54EF4C" w14:textId="77777777" w:rsidR="006F782E" w:rsidRPr="006F782E" w:rsidRDefault="006F782E" w:rsidP="001A7123">
      <w:pPr>
        <w:spacing w:after="0"/>
        <w:ind w:firstLine="709"/>
        <w:jc w:val="both"/>
        <w:outlineLvl w:val="1"/>
        <w:rPr>
          <w:rFonts w:eastAsia="Times New Roman" w:cs="Times New Roman"/>
          <w:b/>
          <w:bCs/>
          <w:kern w:val="0"/>
          <w:sz w:val="24"/>
          <w:szCs w:val="24"/>
          <w:lang w:eastAsia="ru-RU"/>
          <w14:ligatures w14:val="none"/>
        </w:rPr>
      </w:pPr>
      <w:r w:rsidRPr="006F782E">
        <w:rPr>
          <w:rFonts w:eastAsia="Times New Roman" w:cs="Times New Roman"/>
          <w:b/>
          <w:bCs/>
          <w:kern w:val="0"/>
          <w:sz w:val="24"/>
          <w:szCs w:val="24"/>
          <w:lang w:eastAsia="ru-RU"/>
          <w14:ligatures w14:val="none"/>
        </w:rPr>
        <w:t>Смерть и наследие</w:t>
      </w:r>
    </w:p>
    <w:p w14:paraId="4B6D323E" w14:textId="77777777" w:rsidR="006F782E" w:rsidRPr="006F782E" w:rsidRDefault="006F782E" w:rsidP="001A7123">
      <w:pPr>
        <w:spacing w:after="0"/>
        <w:ind w:firstLine="709"/>
        <w:jc w:val="both"/>
        <w:rPr>
          <w:rFonts w:eastAsia="Times New Roman" w:cs="Times New Roman"/>
          <w:kern w:val="0"/>
          <w:sz w:val="24"/>
          <w:szCs w:val="24"/>
          <w:lang w:eastAsia="ru-RU"/>
          <w14:ligatures w14:val="none"/>
        </w:rPr>
      </w:pPr>
      <w:r w:rsidRPr="006F782E">
        <w:rPr>
          <w:rFonts w:eastAsia="Times New Roman" w:cs="Times New Roman"/>
          <w:kern w:val="0"/>
          <w:sz w:val="24"/>
          <w:szCs w:val="24"/>
          <w:lang w:eastAsia="ru-RU"/>
          <w14:ligatures w14:val="none"/>
        </w:rPr>
        <w:t>Умер Александр Трифонович Твардовский от рака легких 18 декабря 1971 года и был похоронен в Москве на Новодевичьем кладбище.</w:t>
      </w:r>
    </w:p>
    <w:p w14:paraId="5AE6D1CA" w14:textId="77777777" w:rsidR="005163FD" w:rsidRDefault="005163FD" w:rsidP="006F782E">
      <w:pPr>
        <w:spacing w:after="200" w:line="276" w:lineRule="auto"/>
        <w:jc w:val="right"/>
        <w:rPr>
          <w:rFonts w:eastAsia="Times New Roman" w:cs="Times New Roman"/>
          <w:bCs/>
          <w:color w:val="000000"/>
          <w:kern w:val="0"/>
          <w:sz w:val="24"/>
          <w:szCs w:val="24"/>
          <w:shd w:val="clear" w:color="auto" w:fill="FFFFFF"/>
          <w:lang w:eastAsia="ru-RU"/>
          <w14:ligatures w14:val="none"/>
        </w:rPr>
      </w:pPr>
    </w:p>
    <w:p w14:paraId="5A40CCE3" w14:textId="37BA57B8" w:rsidR="006F782E" w:rsidRPr="00A642D9" w:rsidRDefault="006F782E" w:rsidP="006F782E">
      <w:pPr>
        <w:spacing w:after="200" w:line="276" w:lineRule="auto"/>
        <w:jc w:val="right"/>
        <w:rPr>
          <w:rFonts w:eastAsia="Calibri" w:cs="Times New Roman"/>
          <w:kern w:val="0"/>
          <w:sz w:val="22"/>
          <w:lang w:eastAsia="ru-RU"/>
          <w14:ligatures w14:val="none"/>
        </w:rPr>
      </w:pPr>
      <w:r w:rsidRPr="00A642D9">
        <w:rPr>
          <w:rFonts w:eastAsia="Times New Roman" w:cs="Times New Roman"/>
          <w:bCs/>
          <w:color w:val="000000"/>
          <w:kern w:val="0"/>
          <w:sz w:val="24"/>
          <w:szCs w:val="24"/>
          <w:shd w:val="clear" w:color="auto" w:fill="FFFFFF"/>
          <w:lang w:eastAsia="ru-RU"/>
          <w14:ligatures w14:val="none"/>
        </w:rPr>
        <w:t xml:space="preserve">(Приложение </w:t>
      </w:r>
      <w:r>
        <w:rPr>
          <w:rFonts w:eastAsia="Times New Roman" w:cs="Times New Roman"/>
          <w:bCs/>
          <w:color w:val="000000"/>
          <w:kern w:val="0"/>
          <w:sz w:val="24"/>
          <w:szCs w:val="24"/>
          <w:shd w:val="clear" w:color="auto" w:fill="FFFFFF"/>
          <w:lang w:eastAsia="ru-RU"/>
          <w14:ligatures w14:val="none"/>
        </w:rPr>
        <w:t>2</w:t>
      </w:r>
      <w:r w:rsidRPr="00A642D9">
        <w:rPr>
          <w:rFonts w:eastAsia="Times New Roman" w:cs="Times New Roman"/>
          <w:bCs/>
          <w:color w:val="000000"/>
          <w:kern w:val="0"/>
          <w:sz w:val="24"/>
          <w:szCs w:val="24"/>
          <w:shd w:val="clear" w:color="auto" w:fill="FFFFFF"/>
          <w:lang w:eastAsia="ru-RU"/>
          <w14:ligatures w14:val="none"/>
        </w:rPr>
        <w:t>)</w:t>
      </w:r>
    </w:p>
    <w:p w14:paraId="3953A0CB" w14:textId="77777777" w:rsidR="006F782E" w:rsidRPr="006F782E" w:rsidRDefault="006F782E" w:rsidP="006F782E">
      <w:pPr>
        <w:spacing w:after="0"/>
        <w:jc w:val="both"/>
        <w:rPr>
          <w:rFonts w:eastAsia="Times New Roman" w:cs="Times New Roman"/>
          <w:b/>
          <w:bCs/>
          <w:color w:val="000000"/>
          <w:kern w:val="0"/>
          <w:sz w:val="24"/>
          <w:szCs w:val="24"/>
          <w:lang w:eastAsia="ru-RU"/>
          <w14:ligatures w14:val="none"/>
        </w:rPr>
      </w:pPr>
      <w:r w:rsidRPr="006F782E">
        <w:rPr>
          <w:rFonts w:eastAsia="Times New Roman" w:cs="Times New Roman"/>
          <w:b/>
          <w:bCs/>
          <w:color w:val="000000"/>
          <w:kern w:val="0"/>
          <w:sz w:val="24"/>
          <w:szCs w:val="24"/>
          <w:lang w:eastAsia="ru-RU"/>
          <w14:ligatures w14:val="none"/>
        </w:rPr>
        <w:t>История создания стихотворения:</w:t>
      </w:r>
    </w:p>
    <w:p w14:paraId="584C534D" w14:textId="77777777" w:rsidR="006F782E" w:rsidRPr="006F782E" w:rsidRDefault="006F782E" w:rsidP="006F782E">
      <w:pPr>
        <w:spacing w:after="0"/>
        <w:jc w:val="both"/>
        <w:rPr>
          <w:rFonts w:eastAsia="Times New Roman" w:cs="Times New Roman"/>
          <w:color w:val="000000"/>
          <w:kern w:val="0"/>
          <w:sz w:val="24"/>
          <w:szCs w:val="24"/>
          <w:lang w:eastAsia="ru-RU"/>
          <w14:ligatures w14:val="none"/>
        </w:rPr>
      </w:pPr>
      <w:r w:rsidRPr="006F782E">
        <w:rPr>
          <w:rFonts w:eastAsia="Times New Roman" w:cs="Times New Roman"/>
          <w:b/>
          <w:bCs/>
          <w:color w:val="000000"/>
          <w:kern w:val="0"/>
          <w:sz w:val="24"/>
          <w:szCs w:val="24"/>
          <w:lang w:eastAsia="ru-RU"/>
          <w14:ligatures w14:val="none"/>
        </w:rPr>
        <w:t>     -</w:t>
      </w:r>
      <w:r w:rsidRPr="006F782E">
        <w:rPr>
          <w:rFonts w:eastAsia="Times New Roman" w:cs="Times New Roman"/>
          <w:color w:val="000000"/>
          <w:kern w:val="0"/>
          <w:sz w:val="24"/>
          <w:szCs w:val="24"/>
          <w:lang w:eastAsia="ru-RU"/>
          <w14:ligatures w14:val="none"/>
        </w:rPr>
        <w:t>Твардовский писал: «Стихи эти продиктованы мыслью и чувством, которые более всего заполняли душу. Навечное обязательство живых перед павшими за общее дело, невозможность забвения, неизбывное ощущение как бы себя в них, а их в себе, — так приблизительно можно определить эту мысль и чувство».</w:t>
      </w:r>
    </w:p>
    <w:p w14:paraId="37AA1914" w14:textId="73C4CEDD" w:rsidR="006F782E" w:rsidRDefault="006F782E" w:rsidP="005248CA">
      <w:pPr>
        <w:spacing w:after="0"/>
        <w:jc w:val="both"/>
        <w:rPr>
          <w:rFonts w:eastAsia="Times New Roman" w:cs="Times New Roman"/>
          <w:color w:val="000000"/>
          <w:kern w:val="0"/>
          <w:sz w:val="24"/>
          <w:szCs w:val="24"/>
          <w:lang w:eastAsia="ru-RU"/>
          <w14:ligatures w14:val="none"/>
        </w:rPr>
      </w:pPr>
      <w:r w:rsidRPr="006F782E">
        <w:rPr>
          <w:rFonts w:eastAsia="Times New Roman" w:cs="Times New Roman"/>
          <w:color w:val="000000"/>
          <w:kern w:val="0"/>
          <w:sz w:val="24"/>
          <w:szCs w:val="24"/>
          <w:lang w:eastAsia="ru-RU"/>
          <w14:ligatures w14:val="none"/>
        </w:rPr>
        <w:t xml:space="preserve">     Над произведением поэт работал в конце 1945 – начале 1946 года. Вначале оно имело другое заглавие – «Завещание воина». Какие жизненные факты побудили поэта к его написанию? В небольшой статье «О стихотворении "Я убит подо Ржевом"» автор отметил запавшие в его память два эпизода. Поездка осенью 1942 года под Ржев. Там шли тяжёлые бои. Осложняло положение наших войск  страшное бездорожье. "Впечатления этой поездки, – писал Твардовский, – были за всю войну из самых удручающих и горьких до </w:t>
      </w:r>
      <w:r w:rsidRPr="006F782E">
        <w:rPr>
          <w:rFonts w:eastAsia="Times New Roman" w:cs="Times New Roman"/>
          <w:color w:val="000000"/>
          <w:kern w:val="0"/>
          <w:sz w:val="24"/>
          <w:szCs w:val="24"/>
          <w:lang w:eastAsia="ru-RU"/>
          <w14:ligatures w14:val="none"/>
        </w:rPr>
        <w:lastRenderedPageBreak/>
        <w:t>физической боли в сердце". Запечатлелась также встреча в московском трамвае с офицером-фронтовиком, который приехал на сутки в Москву, чтобы похоронить жену, и должен вновь вернуться на фронт. Он был "такой выкрученный, перемятый, как его потемневшая от многих потов гимнастёрка".</w:t>
      </w:r>
    </w:p>
    <w:p w14:paraId="03FD3EAD" w14:textId="77777777" w:rsidR="005163FD" w:rsidRDefault="005163FD" w:rsidP="005163FD">
      <w:pPr>
        <w:pStyle w:val="c10"/>
        <w:shd w:val="clear" w:color="auto" w:fill="FFFFFF"/>
        <w:spacing w:before="0" w:beforeAutospacing="0" w:after="0" w:afterAutospacing="0"/>
        <w:rPr>
          <w:rFonts w:ascii="Calibri" w:hAnsi="Calibri" w:cs="Calibri"/>
          <w:color w:val="000000"/>
          <w:sz w:val="22"/>
          <w:szCs w:val="22"/>
        </w:rPr>
      </w:pPr>
      <w:r>
        <w:rPr>
          <w:rStyle w:val="c4"/>
          <w:color w:val="000000"/>
        </w:rPr>
        <w:t>  Кроме того, есть мнение, что стихотворение написано на реальной основе. Его герой — Владимир Петрович Бросалов. Матери Бросалова прислали похоронку, в которой говорилось, что её сын погиб. Однако, позднее выяснилось, что Бросалов жив и находится в госпитале имени Н.Н.Бурденко. Этот госпиталь посещал Александр Твардовский. Случилось так, что мать Бросалова показала Твардовскому извещение о смерти сына и рассказала историю, приключившуюся с ними. Прочитав похоронку, Твардовский сказал, что обязательно напишет стихи о боях за Ржев.</w:t>
      </w:r>
    </w:p>
    <w:p w14:paraId="0DAB3945" w14:textId="77777777" w:rsidR="005163FD" w:rsidRDefault="005163FD" w:rsidP="005163FD">
      <w:pPr>
        <w:pStyle w:val="c10"/>
        <w:shd w:val="clear" w:color="auto" w:fill="FFFFFF"/>
        <w:spacing w:before="0" w:beforeAutospacing="0" w:after="0" w:afterAutospacing="0"/>
        <w:rPr>
          <w:rFonts w:ascii="Calibri" w:hAnsi="Calibri" w:cs="Calibri"/>
          <w:color w:val="000000"/>
          <w:sz w:val="22"/>
          <w:szCs w:val="22"/>
        </w:rPr>
      </w:pPr>
      <w:r>
        <w:rPr>
          <w:rStyle w:val="c4"/>
          <w:color w:val="000000"/>
        </w:rPr>
        <w:t>- Итак, стихотворение было написано сразу после войны и первоначально имело название «Завещание воина». Но первая строчка стала «крылатой», стала символом так трагически и так просто оборвавшейся жизни. Так в название стихотворения вошло собственное наименование – Ржев. Тогда, в войну, это был маленький провинциальный городок. А события вокруг него развернулись очень значительные.</w:t>
      </w:r>
    </w:p>
    <w:p w14:paraId="090DAC7B" w14:textId="77777777" w:rsidR="005163FD" w:rsidRDefault="005163FD" w:rsidP="005248CA">
      <w:pPr>
        <w:spacing w:after="0"/>
        <w:jc w:val="both"/>
        <w:rPr>
          <w:rFonts w:eastAsia="Times New Roman" w:cs="Times New Roman"/>
          <w:color w:val="000000"/>
          <w:kern w:val="0"/>
          <w:sz w:val="24"/>
          <w:szCs w:val="24"/>
          <w:lang w:eastAsia="ru-RU"/>
          <w14:ligatures w14:val="none"/>
        </w:rPr>
      </w:pPr>
    </w:p>
    <w:p w14:paraId="5D0C94B2" w14:textId="77777777" w:rsidR="005163FD" w:rsidRPr="005163FD" w:rsidRDefault="005163FD" w:rsidP="005163FD">
      <w:pPr>
        <w:spacing w:after="0"/>
        <w:jc w:val="both"/>
        <w:rPr>
          <w:rFonts w:eastAsia="Times New Roman" w:cs="Times New Roman"/>
          <w:b/>
          <w:bCs/>
          <w:color w:val="000000"/>
          <w:kern w:val="0"/>
          <w:sz w:val="24"/>
          <w:szCs w:val="24"/>
          <w:lang w:eastAsia="ru-RU"/>
          <w14:ligatures w14:val="none"/>
        </w:rPr>
      </w:pPr>
      <w:r w:rsidRPr="005163FD">
        <w:rPr>
          <w:rFonts w:eastAsia="Times New Roman" w:cs="Times New Roman"/>
          <w:b/>
          <w:bCs/>
          <w:color w:val="000000"/>
          <w:kern w:val="0"/>
          <w:sz w:val="24"/>
          <w:szCs w:val="24"/>
          <w:lang w:eastAsia="ru-RU"/>
          <w14:ligatures w14:val="none"/>
        </w:rPr>
        <w:t>История создания</w:t>
      </w:r>
    </w:p>
    <w:p w14:paraId="46B14735"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История создания стихотворения «Я убит подо Ржевом» нам известна благодаря заметке, созданной Твардовским и опубликованной в 1969 году.</w:t>
      </w:r>
      <w:r w:rsidRPr="005163FD">
        <w:rPr>
          <w:rFonts w:eastAsia="Times New Roman" w:cs="Times New Roman"/>
          <w:color w:val="000000"/>
          <w:kern w:val="0"/>
          <w:sz w:val="24"/>
          <w:szCs w:val="24"/>
          <w:lang w:eastAsia="ru-RU"/>
          <w14:ligatures w14:val="none"/>
        </w:rPr>
        <w:br/>
        <w:t>Автор рассказал о страшных событиях, которые произошли в окрестностях города Ржева в 1942 году. Именно в это время произошёл кровопролитный бой с немецкими захватчиками. Надо сказать, что напряженные сражения в этих местах длились целый год, с 1942 по 1943. Сначала советские бойцы терпели одно поражение за другим, отступали, но в 1943 году произошел перелом инициативы, и линия фронта начала двигаться в обратном направлении. Теперь же оккупанты отступали, ведь были не в силах сдерживать натиск противника. Но сколько людей погибло на этом направлении? Сколько жизней стоила эта победа? Подсчеты и раскопки ведутся до сих пор.</w:t>
      </w:r>
    </w:p>
    <w:p w14:paraId="1A058E3A"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Вот что об этих боях писал очевидец:</w:t>
      </w:r>
    </w:p>
    <w:p w14:paraId="622E15F8" w14:textId="77777777" w:rsidR="005163FD" w:rsidRPr="005163FD" w:rsidRDefault="005163FD" w:rsidP="005163FD">
      <w:pPr>
        <w:spacing w:after="0"/>
        <w:jc w:val="both"/>
        <w:rPr>
          <w:rFonts w:eastAsia="Times New Roman" w:cs="Times New Roman"/>
          <w:i/>
          <w:iCs/>
          <w:color w:val="000000"/>
          <w:kern w:val="0"/>
          <w:sz w:val="24"/>
          <w:szCs w:val="24"/>
          <w:lang w:eastAsia="ru-RU"/>
          <w14:ligatures w14:val="none"/>
        </w:rPr>
      </w:pPr>
      <w:r w:rsidRPr="005163FD">
        <w:rPr>
          <w:rFonts w:eastAsia="Times New Roman" w:cs="Times New Roman"/>
          <w:i/>
          <w:iCs/>
          <w:color w:val="000000"/>
          <w:kern w:val="0"/>
          <w:sz w:val="24"/>
          <w:szCs w:val="24"/>
          <w:lang w:eastAsia="ru-RU"/>
          <w14:ligatures w14:val="none"/>
        </w:rPr>
        <w:t>Мы наступали на Ржев по трупным полям. В ходе ржевских боёв появилось много «долин смерти» и «рощ смерти». Не побывавшему там трудно вообразить, что такое смердящее под летним солнцем месиво, состоящее из покрытых червями тысяч человеческих тел. Лето, жара, безветрие, а впереди — вот такая «долина смерти». Она хорошо просматривается и простреливается немцами. Ни миновать, ни обойти её нет никакой возможности. Пётр Михин. «Артиллеристы, Сталин дал приказ!» Мы умирали, чтобы победить»</w:t>
      </w:r>
    </w:p>
    <w:p w14:paraId="1D0DAF33"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Осенью 1942 года Александр Трифонович проходил лечение в госпитале. В больнице поэт увидел молодого воина, которого звали Василий Бросалов. Парня серьёзно ранили во время сражения. Врачам удалось чудом спасти его. Когда Василий пришёл в себя, он рассказал подробно о битве под Ржевом. Твардовский понимал, что Бросалову пришлось пережить. Находясь под сильным впечатлением, Александр Трифонович решил создать произведение «Убит подо Ржевом».</w:t>
      </w:r>
    </w:p>
    <w:p w14:paraId="310704C8"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Работу над созданием своего стихотворения Твардовский завершил в 1946 году.</w:t>
      </w:r>
    </w:p>
    <w:p w14:paraId="754F2A8B" w14:textId="77777777" w:rsidR="005163FD" w:rsidRPr="005163FD" w:rsidRDefault="005163FD" w:rsidP="005163FD">
      <w:pPr>
        <w:spacing w:after="0"/>
        <w:jc w:val="both"/>
        <w:rPr>
          <w:rFonts w:eastAsia="Times New Roman" w:cs="Times New Roman"/>
          <w:b/>
          <w:bCs/>
          <w:color w:val="000000"/>
          <w:kern w:val="0"/>
          <w:sz w:val="24"/>
          <w:szCs w:val="24"/>
          <w:lang w:eastAsia="ru-RU"/>
          <w14:ligatures w14:val="none"/>
        </w:rPr>
      </w:pPr>
      <w:r w:rsidRPr="005163FD">
        <w:rPr>
          <w:rFonts w:eastAsia="Times New Roman" w:cs="Times New Roman"/>
          <w:b/>
          <w:bCs/>
          <w:color w:val="000000"/>
          <w:kern w:val="0"/>
          <w:sz w:val="24"/>
          <w:szCs w:val="24"/>
          <w:lang w:eastAsia="ru-RU"/>
          <w14:ligatures w14:val="none"/>
        </w:rPr>
        <w:t>Жанр, размер, направление</w:t>
      </w:r>
    </w:p>
    <w:p w14:paraId="7920180B"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Перед читателем произведение, созданное Твардовским в жанре послания. В образе главного героя предстаёт погибший солдат, который обращается к живым воинам.</w:t>
      </w:r>
    </w:p>
    <w:p w14:paraId="5F476072"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Знакомясь с произведением, читатель также замечает присутствие в нем элементов сюжетной лирики. Об этом свидетельствуют эпизоды, когда главный герой рассказывает о своей смерти, а также повествует об освобождении советских территорий.</w:t>
      </w:r>
    </w:p>
    <w:p w14:paraId="504BD865"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b/>
          <w:bCs/>
          <w:color w:val="000000"/>
          <w:kern w:val="0"/>
          <w:sz w:val="24"/>
          <w:szCs w:val="24"/>
          <w:lang w:eastAsia="ru-RU"/>
          <w14:ligatures w14:val="none"/>
        </w:rPr>
        <w:t>Литературный размер</w:t>
      </w:r>
      <w:r w:rsidRPr="005163FD">
        <w:rPr>
          <w:rFonts w:eastAsia="Times New Roman" w:cs="Times New Roman"/>
          <w:color w:val="000000"/>
          <w:kern w:val="0"/>
          <w:sz w:val="24"/>
          <w:szCs w:val="24"/>
          <w:lang w:eastAsia="ru-RU"/>
          <w14:ligatures w14:val="none"/>
        </w:rPr>
        <w:t xml:space="preserve"> — двустопный анапест. Не секрет, что данный размер является довольно редким для отечественной литературы. Однако Твардовский неспроста его </w:t>
      </w:r>
      <w:r w:rsidRPr="005163FD">
        <w:rPr>
          <w:rFonts w:eastAsia="Times New Roman" w:cs="Times New Roman"/>
          <w:color w:val="000000"/>
          <w:kern w:val="0"/>
          <w:sz w:val="24"/>
          <w:szCs w:val="24"/>
          <w:lang w:eastAsia="ru-RU"/>
          <w14:ligatures w14:val="none"/>
        </w:rPr>
        <w:lastRenderedPageBreak/>
        <w:t>использовал, ведь данный размер позволяет ритмично и резко читать строки, которые врезаются в память, как отсчет минуты молчания.</w:t>
      </w:r>
    </w:p>
    <w:p w14:paraId="08B97283"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Направление творчества Твардовского — </w:t>
      </w:r>
      <w:hyperlink r:id="rId12" w:history="1">
        <w:r w:rsidRPr="005163FD">
          <w:rPr>
            <w:rStyle w:val="a4"/>
            <w:rFonts w:eastAsia="Times New Roman" w:cs="Times New Roman"/>
            <w:kern w:val="0"/>
            <w:sz w:val="24"/>
            <w:szCs w:val="24"/>
            <w:lang w:eastAsia="ru-RU"/>
            <w14:ligatures w14:val="none"/>
          </w:rPr>
          <w:t>реализм</w:t>
        </w:r>
      </w:hyperlink>
      <w:r w:rsidRPr="005163FD">
        <w:rPr>
          <w:rFonts w:eastAsia="Times New Roman" w:cs="Times New Roman"/>
          <w:color w:val="000000"/>
          <w:kern w:val="0"/>
          <w:sz w:val="24"/>
          <w:szCs w:val="24"/>
          <w:lang w:eastAsia="ru-RU"/>
          <w14:ligatures w14:val="none"/>
        </w:rPr>
        <w:t>.</w:t>
      </w:r>
    </w:p>
    <w:p w14:paraId="4D6ABA92" w14:textId="77777777" w:rsidR="005163FD" w:rsidRPr="005163FD" w:rsidRDefault="005163FD" w:rsidP="005163FD">
      <w:pPr>
        <w:spacing w:after="0"/>
        <w:jc w:val="both"/>
        <w:rPr>
          <w:rFonts w:eastAsia="Times New Roman" w:cs="Times New Roman"/>
          <w:b/>
          <w:bCs/>
          <w:color w:val="000000"/>
          <w:kern w:val="0"/>
          <w:sz w:val="24"/>
          <w:szCs w:val="24"/>
          <w:lang w:eastAsia="ru-RU"/>
          <w14:ligatures w14:val="none"/>
        </w:rPr>
      </w:pPr>
      <w:r w:rsidRPr="005163FD">
        <w:rPr>
          <w:rFonts w:eastAsia="Times New Roman" w:cs="Times New Roman"/>
          <w:b/>
          <w:bCs/>
          <w:color w:val="000000"/>
          <w:kern w:val="0"/>
          <w:sz w:val="24"/>
          <w:szCs w:val="24"/>
          <w:lang w:eastAsia="ru-RU"/>
          <w14:ligatures w14:val="none"/>
        </w:rPr>
        <w:t>Композиция</w:t>
      </w:r>
    </w:p>
    <w:p w14:paraId="1284489C"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Произведение «Я убит подо Ржевом» включает в себя две смысловые части. При этом, стоит отметить, что семантические части не идут последовательно друг за другом — они чередуются.</w:t>
      </w:r>
    </w:p>
    <w:p w14:paraId="77E24CC7" w14:textId="77777777" w:rsidR="005163FD" w:rsidRPr="005163FD" w:rsidRDefault="005163FD" w:rsidP="005163FD">
      <w:pPr>
        <w:numPr>
          <w:ilvl w:val="0"/>
          <w:numId w:val="2"/>
        </w:num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В первой части главный герой рассказывает читателю свою историю, повествуя о боях и солдатских надеждах.</w:t>
      </w:r>
    </w:p>
    <w:p w14:paraId="3FA872C4" w14:textId="77777777" w:rsidR="005163FD" w:rsidRPr="005163FD" w:rsidRDefault="005163FD" w:rsidP="005163FD">
      <w:pPr>
        <w:numPr>
          <w:ilvl w:val="0"/>
          <w:numId w:val="2"/>
        </w:num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В следующей смысловой части лирический герой обращается к соотечественникам и однополчанам с просьбой отважно встать на защиту Родины ради счастливого будущего. Он «завещает жизнь» потомкам и советует им беречь Родину, за которую погибло столько людей.</w:t>
      </w:r>
    </w:p>
    <w:p w14:paraId="2415A55C" w14:textId="77777777" w:rsidR="005163FD" w:rsidRPr="005163FD" w:rsidRDefault="005163FD" w:rsidP="005163FD">
      <w:pPr>
        <w:spacing w:after="0"/>
        <w:jc w:val="both"/>
        <w:rPr>
          <w:rFonts w:eastAsia="Times New Roman" w:cs="Times New Roman"/>
          <w:b/>
          <w:bCs/>
          <w:color w:val="000000"/>
          <w:kern w:val="0"/>
          <w:sz w:val="24"/>
          <w:szCs w:val="24"/>
          <w:lang w:eastAsia="ru-RU"/>
          <w14:ligatures w14:val="none"/>
        </w:rPr>
      </w:pPr>
      <w:r w:rsidRPr="005163FD">
        <w:rPr>
          <w:rFonts w:eastAsia="Times New Roman" w:cs="Times New Roman"/>
          <w:b/>
          <w:bCs/>
          <w:color w:val="000000"/>
          <w:kern w:val="0"/>
          <w:sz w:val="24"/>
          <w:szCs w:val="24"/>
          <w:lang w:eastAsia="ru-RU"/>
          <w14:ligatures w14:val="none"/>
        </w:rPr>
        <w:t>Образы и символы</w:t>
      </w:r>
    </w:p>
    <w:p w14:paraId="6D7577A3"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В образе лирического героя представлен погибший солдат. Перед читателем предстаёт отважный воин, который ценой собственной жизни встал на защиту Отчизны. Герой обращается к живым с просьбой помнить о погибших и с честью защищать родную страну.</w:t>
      </w:r>
    </w:p>
    <w:p w14:paraId="4E7B916A"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Мужчина даже не помнит, как погиб. Его тяготит осознание, что могилу не найдет даже мать, что его опознавательные знаки никто не найдет, а значит, не будет памяти о его подвиге. Теперь он слился с родной землей, но не утратил любви к ней:</w:t>
      </w:r>
    </w:p>
    <w:p w14:paraId="75866A3E" w14:textId="77777777" w:rsidR="005163FD" w:rsidRPr="005163FD" w:rsidRDefault="005163FD" w:rsidP="005163FD">
      <w:pPr>
        <w:spacing w:after="0"/>
        <w:rPr>
          <w:rFonts w:eastAsia="Times New Roman" w:cs="Times New Roman"/>
          <w:i/>
          <w:iCs/>
          <w:color w:val="000000"/>
          <w:kern w:val="0"/>
          <w:sz w:val="24"/>
          <w:szCs w:val="24"/>
          <w:lang w:eastAsia="ru-RU"/>
          <w14:ligatures w14:val="none"/>
        </w:rPr>
      </w:pPr>
      <w:r w:rsidRPr="005163FD">
        <w:rPr>
          <w:rFonts w:eastAsia="Times New Roman" w:cs="Times New Roman"/>
          <w:i/>
          <w:iCs/>
          <w:color w:val="000000"/>
          <w:kern w:val="0"/>
          <w:sz w:val="24"/>
          <w:szCs w:val="24"/>
          <w:lang w:eastAsia="ru-RU"/>
          <w14:ligatures w14:val="none"/>
        </w:rPr>
        <w:t>Я — где корни слепые</w:t>
      </w:r>
      <w:r w:rsidRPr="005163FD">
        <w:rPr>
          <w:rFonts w:eastAsia="Times New Roman" w:cs="Times New Roman"/>
          <w:i/>
          <w:iCs/>
          <w:color w:val="000000"/>
          <w:kern w:val="0"/>
          <w:sz w:val="24"/>
          <w:szCs w:val="24"/>
          <w:lang w:eastAsia="ru-RU"/>
          <w14:ligatures w14:val="none"/>
        </w:rPr>
        <w:br/>
        <w:t>Ищут корма во тьме;</w:t>
      </w:r>
      <w:r w:rsidRPr="005163FD">
        <w:rPr>
          <w:rFonts w:eastAsia="Times New Roman" w:cs="Times New Roman"/>
          <w:i/>
          <w:iCs/>
          <w:color w:val="000000"/>
          <w:kern w:val="0"/>
          <w:sz w:val="24"/>
          <w:szCs w:val="24"/>
          <w:lang w:eastAsia="ru-RU"/>
          <w14:ligatures w14:val="none"/>
        </w:rPr>
        <w:br/>
        <w:t>Я — где с облачком пыли</w:t>
      </w:r>
      <w:r w:rsidRPr="005163FD">
        <w:rPr>
          <w:rFonts w:eastAsia="Times New Roman" w:cs="Times New Roman"/>
          <w:i/>
          <w:iCs/>
          <w:color w:val="000000"/>
          <w:kern w:val="0"/>
          <w:sz w:val="24"/>
          <w:szCs w:val="24"/>
          <w:lang w:eastAsia="ru-RU"/>
          <w14:ligatures w14:val="none"/>
        </w:rPr>
        <w:br/>
        <w:t>Ходит рожь на холме;</w:t>
      </w:r>
    </w:p>
    <w:p w14:paraId="40A6CB74"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Герой рассказывает о мире мертвых, куда не доходят сводки. Даже там его мучает неизвестность: «Наш ли Ржев наконец?». И на том свете боец не знает, как справиться с поражением:</w:t>
      </w:r>
    </w:p>
    <w:p w14:paraId="59D7EF97" w14:textId="77777777" w:rsidR="005163FD" w:rsidRPr="005163FD" w:rsidRDefault="005163FD" w:rsidP="005163FD">
      <w:pPr>
        <w:spacing w:after="0"/>
        <w:rPr>
          <w:rFonts w:eastAsia="Times New Roman" w:cs="Times New Roman"/>
          <w:i/>
          <w:iCs/>
          <w:color w:val="000000"/>
          <w:kern w:val="0"/>
          <w:sz w:val="24"/>
          <w:szCs w:val="24"/>
          <w:lang w:eastAsia="ru-RU"/>
          <w14:ligatures w14:val="none"/>
        </w:rPr>
      </w:pPr>
      <w:r w:rsidRPr="005163FD">
        <w:rPr>
          <w:rFonts w:eastAsia="Times New Roman" w:cs="Times New Roman"/>
          <w:i/>
          <w:iCs/>
          <w:color w:val="000000"/>
          <w:kern w:val="0"/>
          <w:sz w:val="24"/>
          <w:szCs w:val="24"/>
          <w:lang w:eastAsia="ru-RU"/>
          <w14:ligatures w14:val="none"/>
        </w:rPr>
        <w:t>Нет, неправда. Задачи</w:t>
      </w:r>
      <w:r w:rsidRPr="005163FD">
        <w:rPr>
          <w:rFonts w:eastAsia="Times New Roman" w:cs="Times New Roman"/>
          <w:i/>
          <w:iCs/>
          <w:color w:val="000000"/>
          <w:kern w:val="0"/>
          <w:sz w:val="24"/>
          <w:szCs w:val="24"/>
          <w:lang w:eastAsia="ru-RU"/>
          <w14:ligatures w14:val="none"/>
        </w:rPr>
        <w:br/>
        <w:t>Той не выиграл враг!</w:t>
      </w:r>
      <w:r w:rsidRPr="005163FD">
        <w:rPr>
          <w:rFonts w:eastAsia="Times New Roman" w:cs="Times New Roman"/>
          <w:i/>
          <w:iCs/>
          <w:color w:val="000000"/>
          <w:kern w:val="0"/>
          <w:sz w:val="24"/>
          <w:szCs w:val="24"/>
          <w:lang w:eastAsia="ru-RU"/>
          <w14:ligatures w14:val="none"/>
        </w:rPr>
        <w:br/>
        <w:t>Нет же, нет! А иначе</w:t>
      </w:r>
      <w:r w:rsidRPr="005163FD">
        <w:rPr>
          <w:rFonts w:eastAsia="Times New Roman" w:cs="Times New Roman"/>
          <w:i/>
          <w:iCs/>
          <w:color w:val="000000"/>
          <w:kern w:val="0"/>
          <w:sz w:val="24"/>
          <w:szCs w:val="24"/>
          <w:lang w:eastAsia="ru-RU"/>
          <w14:ligatures w14:val="none"/>
        </w:rPr>
        <w:br/>
        <w:t>Даже мертвому — как?</w:t>
      </w:r>
    </w:p>
    <w:p w14:paraId="4C0F5483"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У мертвых солдат нет иного утешения, кроме спасения Родины. С иронией боец подмечает: «Наша вечная память — Кто завидует ей?». Не слава и не ордена вдохновляли людей жертвовать собой. Они шли за Родину, ее благополучие — единственный критерий оценки победы и подвига. Вечную славу герой даже называет «невеселым резоном». Тем не менее, он напоминает живым о том, что они не должны забывать о жертве, принесенной на алтарь победы.</w:t>
      </w:r>
    </w:p>
    <w:p w14:paraId="032A0B92" w14:textId="77777777" w:rsidR="005163FD" w:rsidRPr="005163FD" w:rsidRDefault="005163FD" w:rsidP="005163FD">
      <w:pPr>
        <w:spacing w:after="0"/>
        <w:rPr>
          <w:rFonts w:eastAsia="Times New Roman" w:cs="Times New Roman"/>
          <w:i/>
          <w:iCs/>
          <w:color w:val="000000"/>
          <w:kern w:val="0"/>
          <w:sz w:val="24"/>
          <w:szCs w:val="24"/>
          <w:lang w:eastAsia="ru-RU"/>
          <w14:ligatures w14:val="none"/>
        </w:rPr>
      </w:pPr>
      <w:r w:rsidRPr="005163FD">
        <w:rPr>
          <w:rFonts w:eastAsia="Times New Roman" w:cs="Times New Roman"/>
          <w:i/>
          <w:iCs/>
          <w:color w:val="000000"/>
          <w:kern w:val="0"/>
          <w:sz w:val="24"/>
          <w:szCs w:val="24"/>
          <w:lang w:eastAsia="ru-RU"/>
          <w14:ligatures w14:val="none"/>
        </w:rPr>
        <w:t>Пусть не слышен наш голос, —</w:t>
      </w:r>
      <w:r w:rsidRPr="005163FD">
        <w:rPr>
          <w:rFonts w:eastAsia="Times New Roman" w:cs="Times New Roman"/>
          <w:i/>
          <w:iCs/>
          <w:color w:val="000000"/>
          <w:kern w:val="0"/>
          <w:sz w:val="24"/>
          <w:szCs w:val="24"/>
          <w:lang w:eastAsia="ru-RU"/>
          <w14:ligatures w14:val="none"/>
        </w:rPr>
        <w:br/>
        <w:t>Вы должны его знать.</w:t>
      </w:r>
    </w:p>
    <w:p w14:paraId="7F0A9BAE"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Солдат искренне надеется, что бойцы уже взяли Берлин или хотя бы подступили к границе. Он сожалеет, что победные залпы не воскресят его хотя бы на миг, чтобы он тоже порадовался за живых. В этом он видит свое единственное счастье, ведь все отдал Родине и не слукавил. Герой отмечает, что живые перед ним не в долгу, если подхватили его знамя и защитили страну. Его наследство получил каждый из нас:</w:t>
      </w:r>
    </w:p>
    <w:p w14:paraId="55035288" w14:textId="77777777" w:rsidR="005163FD" w:rsidRPr="005163FD" w:rsidRDefault="005163FD" w:rsidP="005163FD">
      <w:pPr>
        <w:spacing w:after="0"/>
        <w:rPr>
          <w:rFonts w:eastAsia="Times New Roman" w:cs="Times New Roman"/>
          <w:i/>
          <w:iCs/>
          <w:color w:val="000000"/>
          <w:kern w:val="0"/>
          <w:sz w:val="24"/>
          <w:szCs w:val="24"/>
          <w:lang w:eastAsia="ru-RU"/>
          <w14:ligatures w14:val="none"/>
        </w:rPr>
      </w:pPr>
      <w:r w:rsidRPr="005163FD">
        <w:rPr>
          <w:rFonts w:eastAsia="Times New Roman" w:cs="Times New Roman"/>
          <w:i/>
          <w:iCs/>
          <w:color w:val="000000"/>
          <w:kern w:val="0"/>
          <w:sz w:val="24"/>
          <w:szCs w:val="24"/>
          <w:lang w:eastAsia="ru-RU"/>
          <w14:ligatures w14:val="none"/>
        </w:rPr>
        <w:t>Я вам жизнь завещаю, —</w:t>
      </w:r>
      <w:r w:rsidRPr="005163FD">
        <w:rPr>
          <w:rFonts w:eastAsia="Times New Roman" w:cs="Times New Roman"/>
          <w:i/>
          <w:iCs/>
          <w:color w:val="000000"/>
          <w:kern w:val="0"/>
          <w:sz w:val="24"/>
          <w:szCs w:val="24"/>
          <w:lang w:eastAsia="ru-RU"/>
          <w14:ligatures w14:val="none"/>
        </w:rPr>
        <w:br/>
        <w:t>Что я больше могу?</w:t>
      </w:r>
    </w:p>
    <w:p w14:paraId="7B820099"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Образ погибшего солдата является собирательным. Автор воплотил в нем миллионы погибших солдат во время кровопролитных сражений. Твардовский отмечает, что воины умирали по всей линии фронта, протяженной на тысячи километров.</w:t>
      </w:r>
    </w:p>
    <w:p w14:paraId="455DDB94"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Автор называет сражения подо Ржевом «горьким годом», подчеркивая длительность тех роковых событий. «Фронт горел, не стихая, Как на теле рубец» — пишет он.</w:t>
      </w:r>
    </w:p>
    <w:p w14:paraId="3CBD891E"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lastRenderedPageBreak/>
        <w:t>Образ «дна и покрышки» занимает важное место в анализируемом стихотворении. Многие знают такое разговорное выражение: «Ни дна, ни покрышки». Данный образ намекает на дальнейшую судьбу главного героя после смерти. «Дно» и «покрышка» выступают символами гроба, которого нет у погибшего солдата. Главный герой понимает, что его никогда не похоронят, ведь от него ничего не осталось. Его случай не единичный: у миллионов погибших солдат не было могил.</w:t>
      </w:r>
    </w:p>
    <w:p w14:paraId="4E422142" w14:textId="77777777" w:rsidR="005163FD" w:rsidRPr="005163FD" w:rsidRDefault="005163FD" w:rsidP="005163FD">
      <w:pPr>
        <w:spacing w:after="0"/>
        <w:jc w:val="both"/>
        <w:rPr>
          <w:rFonts w:eastAsia="Times New Roman" w:cs="Times New Roman"/>
          <w:b/>
          <w:bCs/>
          <w:color w:val="000000"/>
          <w:kern w:val="0"/>
          <w:sz w:val="24"/>
          <w:szCs w:val="24"/>
          <w:lang w:eastAsia="ru-RU"/>
          <w14:ligatures w14:val="none"/>
        </w:rPr>
      </w:pPr>
      <w:r w:rsidRPr="005163FD">
        <w:rPr>
          <w:rFonts w:eastAsia="Times New Roman" w:cs="Times New Roman"/>
          <w:b/>
          <w:bCs/>
          <w:color w:val="000000"/>
          <w:kern w:val="0"/>
          <w:sz w:val="24"/>
          <w:szCs w:val="24"/>
          <w:lang w:eastAsia="ru-RU"/>
          <w14:ligatures w14:val="none"/>
        </w:rPr>
        <w:t>Темы, проблемы, настроение</w:t>
      </w:r>
    </w:p>
    <w:p w14:paraId="5A02C741"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Тема патриотизма занимает основное место в стихотворении «Я убит подо Ржевом». Солдат говорит о своей жертве и призывает нас беречь Родину так, как он берег. Ведь в этом его единственная отрада.</w:t>
      </w:r>
    </w:p>
    <w:p w14:paraId="37A2E021"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Тематика и проблематика стихотворения «Я убит подо Ржевом» изложены в списке:</w:t>
      </w:r>
    </w:p>
    <w:p w14:paraId="7E7D31D1" w14:textId="77777777" w:rsidR="005163FD" w:rsidRPr="005163FD" w:rsidRDefault="005163FD" w:rsidP="005163FD">
      <w:pPr>
        <w:numPr>
          <w:ilvl w:val="0"/>
          <w:numId w:val="3"/>
        </w:num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Тема памяти о погибших воинах. По мнению Александра Трифоновича, земное существование человека представляет собой важнейший этап по пути к бессмертию. Миллионы бесстрашных солдат отдавали свои жизни во время войны ради спасения Отечества и заслужили вечную память. У них нет даже могил, но мы обязаны чтить их трагическую, но славную историю. Воспоминания о погибших воинах навсегда останутся в сердцах живых солдат и русского народа. Это необходимо для того, чтобы люди берегли Отечество и жили честно, отдавая дань уважения тем, кто погиб за их будущее.</w:t>
      </w:r>
    </w:p>
    <w:p w14:paraId="23ED2B58" w14:textId="77777777" w:rsidR="005163FD" w:rsidRPr="005163FD" w:rsidRDefault="005163FD" w:rsidP="005163FD">
      <w:pPr>
        <w:numPr>
          <w:ilvl w:val="0"/>
          <w:numId w:val="3"/>
        </w:num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Тема будущего. Боец без зависти говорит о том, что ждет его потомков, и не желает им повторения борьбы. Напротив, он надеется, что больше никому воевать не придется: «Завещаю в той жизни Вам счастливыми быть И родимой отчизне С честью дальше служить».</w:t>
      </w:r>
    </w:p>
    <w:p w14:paraId="5CA491BA" w14:textId="77777777" w:rsidR="005163FD" w:rsidRPr="005163FD" w:rsidRDefault="005163FD" w:rsidP="005163FD">
      <w:pPr>
        <w:numPr>
          <w:ilvl w:val="0"/>
          <w:numId w:val="3"/>
        </w:num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Тема Победы. Герой мечтает об освобождении Родины, перечисляет города, которые так нужно избавить от гнета врага. Но он же предостерегает людей праздновать долгожданную дату без бахвальства и хвастовства. Нужно сохранять достоинство.</w:t>
      </w:r>
    </w:p>
    <w:p w14:paraId="307786B4" w14:textId="77777777" w:rsidR="005163FD" w:rsidRPr="005163FD" w:rsidRDefault="005163FD" w:rsidP="005163FD">
      <w:pPr>
        <w:numPr>
          <w:ilvl w:val="0"/>
          <w:numId w:val="3"/>
        </w:num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Проблема памяти. Многие солдаты пали в сражении и пропали без вести. До сих пор ведутся их поиски. Боец, погибший так, горько сожалеет о том, что даже мать не найдет его могилу, что никакого упоминания о нем не уцелеет. Мы должны сделать все возможное, чтобы идентифицировать тех героев, которые не дожили до Победы.</w:t>
      </w:r>
    </w:p>
    <w:p w14:paraId="74778413" w14:textId="77777777" w:rsidR="005163FD" w:rsidRPr="005163FD" w:rsidRDefault="005163FD" w:rsidP="005163FD">
      <w:pPr>
        <w:numPr>
          <w:ilvl w:val="0"/>
          <w:numId w:val="3"/>
        </w:num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Проблема вечной славы. Герой называет ее «невеселым уделом» и слабым утешением для воина, который потерял все. Не ордена мотивируют его, а забота о родной стране.</w:t>
      </w:r>
    </w:p>
    <w:p w14:paraId="2812C131" w14:textId="77777777" w:rsidR="005163FD" w:rsidRPr="005163FD" w:rsidRDefault="005163FD" w:rsidP="005163FD">
      <w:pPr>
        <w:numPr>
          <w:ilvl w:val="0"/>
          <w:numId w:val="3"/>
        </w:num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Проблема войны. «Этот месяц был страшен, было все на кону» — пишет автор. Действительно, сражения выматывали людей и занимали долгие месяцы, если не годы. Подо Ржевом умерли сотни тысяч бойцов. Фронт герой сравнивает с горящим рубцом, ведь живого места не было на земле.</w:t>
      </w:r>
    </w:p>
    <w:p w14:paraId="728A4B0A"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В свое произведение Твардовский вложил чувство благодарности, обращенное ко всем героям войны, которые отдали свою жизнь ради благополучия страны.</w:t>
      </w:r>
    </w:p>
    <w:p w14:paraId="3E6DC175" w14:textId="77777777" w:rsidR="005163FD" w:rsidRPr="005163FD" w:rsidRDefault="005163FD" w:rsidP="005163FD">
      <w:pPr>
        <w:spacing w:after="0"/>
        <w:jc w:val="both"/>
        <w:rPr>
          <w:rFonts w:eastAsia="Times New Roman" w:cs="Times New Roman"/>
          <w:b/>
          <w:bCs/>
          <w:color w:val="000000"/>
          <w:kern w:val="0"/>
          <w:sz w:val="24"/>
          <w:szCs w:val="24"/>
          <w:lang w:eastAsia="ru-RU"/>
          <w14:ligatures w14:val="none"/>
        </w:rPr>
      </w:pPr>
      <w:r w:rsidRPr="005163FD">
        <w:rPr>
          <w:rFonts w:eastAsia="Times New Roman" w:cs="Times New Roman"/>
          <w:b/>
          <w:bCs/>
          <w:color w:val="000000"/>
          <w:kern w:val="0"/>
          <w:sz w:val="24"/>
          <w:szCs w:val="24"/>
          <w:lang w:eastAsia="ru-RU"/>
          <w14:ligatures w14:val="none"/>
        </w:rPr>
        <w:t>Основная идея</w:t>
      </w:r>
    </w:p>
    <w:p w14:paraId="13A3850A"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Главная мысль произведения «Я убит подо Ржевом» заключена в последних строках. «Я вам жизнь завещаю – Что я больше могу?», — заявляет главный герой. Жертва миллионов советских бойцов не прошла даром. Они воевали за то, чтобы у нас было будущее, свободное от рабства и тирании. Поэтому мы должны помнить об их самоотречении и перенять их знамя — беречь Родину так, как берегли они.</w:t>
      </w:r>
    </w:p>
    <w:p w14:paraId="03339AD1" w14:textId="77777777" w:rsidR="005163FD" w:rsidRPr="005163FD" w:rsidRDefault="005163FD" w:rsidP="005163FD">
      <w:pPr>
        <w:spacing w:after="0"/>
        <w:jc w:val="both"/>
        <w:rPr>
          <w:rFonts w:eastAsia="Times New Roman" w:cs="Times New Roman"/>
          <w:color w:val="000000"/>
          <w:kern w:val="0"/>
          <w:sz w:val="24"/>
          <w:szCs w:val="24"/>
          <w:lang w:eastAsia="ru-RU"/>
          <w14:ligatures w14:val="none"/>
        </w:rPr>
      </w:pPr>
      <w:r w:rsidRPr="005163FD">
        <w:rPr>
          <w:rFonts w:eastAsia="Times New Roman" w:cs="Times New Roman"/>
          <w:color w:val="000000"/>
          <w:kern w:val="0"/>
          <w:sz w:val="24"/>
          <w:szCs w:val="24"/>
          <w:lang w:eastAsia="ru-RU"/>
          <w14:ligatures w14:val="none"/>
        </w:rPr>
        <w:t>Александр Трифонович утверждает, что солдат, отдавший свою жизнь ради великой победы, безусловно, заслуживает огромного уважения. Ведь он отдал все ради страны, где мы родились. Смысл стихотворения «Я убит подо Ржевом» в том, чтобы представители будущих поколений сохраняли благодарность к павшим и их патриотический дух.</w:t>
      </w:r>
    </w:p>
    <w:p w14:paraId="6DC6F0A8" w14:textId="27D19DD8" w:rsidR="005163FD" w:rsidRPr="005163FD" w:rsidRDefault="005163FD" w:rsidP="005163FD">
      <w:pPr>
        <w:spacing w:after="0"/>
        <w:jc w:val="both"/>
        <w:rPr>
          <w:rFonts w:eastAsia="Times New Roman" w:cs="Times New Roman"/>
          <w:b/>
          <w:bCs/>
          <w:color w:val="000000"/>
          <w:kern w:val="0"/>
          <w:sz w:val="24"/>
          <w:szCs w:val="24"/>
          <w:lang w:eastAsia="ru-RU"/>
          <w14:ligatures w14:val="none"/>
        </w:rPr>
      </w:pPr>
      <w:r w:rsidRPr="005163FD">
        <w:rPr>
          <w:rFonts w:eastAsia="Times New Roman" w:cs="Times New Roman"/>
          <w:b/>
          <w:bCs/>
          <w:color w:val="000000"/>
          <w:kern w:val="0"/>
          <w:sz w:val="24"/>
          <w:szCs w:val="24"/>
          <w:lang w:eastAsia="ru-RU"/>
          <w14:ligatures w14:val="none"/>
        </w:rPr>
        <w:t>Средства художественной выразительности</w:t>
      </w:r>
      <w:r w:rsidR="00F668CE">
        <w:rPr>
          <w:rFonts w:eastAsia="Times New Roman" w:cs="Times New Roman"/>
          <w:b/>
          <w:bCs/>
          <w:color w:val="000000"/>
          <w:kern w:val="0"/>
          <w:sz w:val="24"/>
          <w:szCs w:val="24"/>
          <w:lang w:eastAsia="ru-RU"/>
          <w14:ligatures w14:val="none"/>
        </w:rPr>
        <w:t xml:space="preserve"> (заполнить таблицу)</w:t>
      </w:r>
    </w:p>
    <w:tbl>
      <w:tblPr>
        <w:tblW w:w="9356" w:type="dxa"/>
        <w:tblInd w:w="-10" w:type="dxa"/>
        <w:shd w:val="clear" w:color="auto" w:fill="FFFFFF"/>
        <w:tblCellMar>
          <w:left w:w="0" w:type="dxa"/>
          <w:right w:w="0" w:type="dxa"/>
        </w:tblCellMar>
        <w:tblLook w:val="04A0" w:firstRow="1" w:lastRow="0" w:firstColumn="1" w:lastColumn="0" w:noHBand="0" w:noVBand="1"/>
      </w:tblPr>
      <w:tblGrid>
        <w:gridCol w:w="5529"/>
        <w:gridCol w:w="3827"/>
      </w:tblGrid>
      <w:tr w:rsidR="00F668CE" w:rsidRPr="00F668CE" w14:paraId="0FB8519F" w14:textId="77777777" w:rsidTr="00F668CE">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E09C0A" w14:textId="77777777" w:rsidR="00F668CE" w:rsidRPr="00F668CE" w:rsidRDefault="00F668CE" w:rsidP="00F668CE">
            <w:pPr>
              <w:spacing w:after="0"/>
              <w:jc w:val="both"/>
              <w:rPr>
                <w:rFonts w:eastAsia="Times New Roman" w:cs="Times New Roman"/>
                <w:color w:val="000000"/>
                <w:kern w:val="0"/>
                <w:sz w:val="24"/>
                <w:szCs w:val="24"/>
                <w:lang w:eastAsia="ru-RU"/>
                <w14:ligatures w14:val="none"/>
              </w:rPr>
            </w:pPr>
            <w:bookmarkStart w:id="0" w:name="94b63aeceeb531c5f68c12fb4732ddbd9c9cadf8"/>
            <w:bookmarkStart w:id="1" w:name="0"/>
            <w:bookmarkEnd w:id="0"/>
            <w:bookmarkEnd w:id="1"/>
            <w:r w:rsidRPr="00F668CE">
              <w:rPr>
                <w:rFonts w:eastAsia="Times New Roman" w:cs="Times New Roman"/>
                <w:b/>
                <w:bCs/>
                <w:color w:val="000000"/>
                <w:kern w:val="0"/>
                <w:sz w:val="24"/>
                <w:szCs w:val="24"/>
                <w:lang w:eastAsia="ru-RU"/>
                <w14:ligatures w14:val="none"/>
              </w:rPr>
              <w:t>Аллитерация</w:t>
            </w:r>
            <w:r w:rsidRPr="00F668CE">
              <w:rPr>
                <w:rFonts w:eastAsia="Times New Roman" w:cs="Times New Roman"/>
                <w:color w:val="000000"/>
                <w:kern w:val="0"/>
                <w:sz w:val="24"/>
                <w:szCs w:val="24"/>
                <w:lang w:eastAsia="ru-RU"/>
                <w14:ligatures w14:val="none"/>
              </w:rPr>
              <w:t> – повторение согласных звуков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CF107C" w14:textId="1E73FDA5"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2A1C4308" w14:textId="77777777" w:rsidTr="00F668CE">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1FFBCF" w14:textId="77777777" w:rsidR="00F668CE" w:rsidRPr="00F668CE" w:rsidRDefault="00F668CE" w:rsidP="00F668CE">
            <w:pPr>
              <w:spacing w:after="0"/>
              <w:jc w:val="both"/>
              <w:rPr>
                <w:rFonts w:eastAsia="Times New Roman" w:cs="Times New Roman"/>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Ассонанс</w:t>
            </w:r>
            <w:r w:rsidRPr="00F668CE">
              <w:rPr>
                <w:rFonts w:eastAsia="Times New Roman" w:cs="Times New Roman"/>
                <w:color w:val="000000"/>
                <w:kern w:val="0"/>
                <w:sz w:val="24"/>
                <w:szCs w:val="24"/>
                <w:lang w:eastAsia="ru-RU"/>
                <w14:ligatures w14:val="none"/>
              </w:rPr>
              <w:t> – повторение гласных звуков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4437C4" w14:textId="62D653A5"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16D37A7B" w14:textId="77777777" w:rsidTr="00F668CE">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4441CE" w14:textId="77777777" w:rsidR="00F668CE" w:rsidRPr="00F668CE" w:rsidRDefault="00F668CE" w:rsidP="00F668CE">
            <w:pPr>
              <w:spacing w:after="0"/>
              <w:jc w:val="both"/>
              <w:rPr>
                <w:rFonts w:eastAsia="Times New Roman" w:cs="Times New Roman"/>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lastRenderedPageBreak/>
              <w:t>Анафора </w:t>
            </w:r>
            <w:r w:rsidRPr="00F668CE">
              <w:rPr>
                <w:rFonts w:eastAsia="Times New Roman" w:cs="Times New Roman"/>
                <w:color w:val="000000"/>
                <w:kern w:val="0"/>
                <w:sz w:val="24"/>
                <w:szCs w:val="24"/>
                <w:lang w:eastAsia="ru-RU"/>
                <w14:ligatures w14:val="none"/>
              </w:rPr>
              <w:t>- единоначатие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12805F" w14:textId="5353BD54"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2B174EE9" w14:textId="77777777" w:rsidTr="00F668CE">
        <w:tc>
          <w:tcPr>
            <w:tcW w:w="5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0E7C7A" w14:textId="77777777" w:rsidR="00F668CE" w:rsidRPr="00F668CE" w:rsidRDefault="00F668CE" w:rsidP="00F668CE">
            <w:pPr>
              <w:spacing w:after="0"/>
              <w:jc w:val="both"/>
              <w:rPr>
                <w:rFonts w:eastAsia="Times New Roman" w:cs="Times New Roman"/>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Звукоподражание</w:t>
            </w:r>
            <w:r w:rsidRPr="00F668CE">
              <w:rPr>
                <w:rFonts w:eastAsia="Times New Roman" w:cs="Times New Roman"/>
                <w:color w:val="000000"/>
                <w:kern w:val="0"/>
                <w:sz w:val="24"/>
                <w:szCs w:val="24"/>
                <w:lang w:eastAsia="ru-RU"/>
                <w14:ligatures w14:val="none"/>
              </w:rPr>
              <w:t> – прямое и непрямое, т.е. имитация звуковых явлений подбором слов с однородными звуками.</w:t>
            </w:r>
          </w:p>
        </w:tc>
        <w:tc>
          <w:tcPr>
            <w:tcW w:w="38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14:paraId="6F0EEFED" w14:textId="4E9317EE"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77306B48"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383B0534" w14:textId="77777777" w:rsidR="00F668CE" w:rsidRPr="00F668CE" w:rsidRDefault="00F668CE" w:rsidP="00F668CE">
            <w:pPr>
              <w:spacing w:after="0"/>
              <w:jc w:val="both"/>
              <w:rPr>
                <w:rFonts w:eastAsia="Times New Roman" w:cs="Times New Roman"/>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Паронимия </w:t>
            </w:r>
            <w:r w:rsidRPr="00F668CE">
              <w:rPr>
                <w:rFonts w:eastAsia="Times New Roman" w:cs="Times New Roman"/>
                <w:color w:val="000000"/>
                <w:kern w:val="0"/>
                <w:sz w:val="24"/>
                <w:szCs w:val="24"/>
                <w:lang w:eastAsia="ru-RU"/>
                <w14:ligatures w14:val="none"/>
              </w:rPr>
              <w:t>– игра близкими по звучанию словами, когда случайное сходство звука используется для создания новой смысловой связи</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B437D72" w14:textId="77777777"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3DC26ECB"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5375DDD1"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 xml:space="preserve">Синонимы – </w:t>
            </w:r>
            <w:r w:rsidRPr="00F668CE">
              <w:rPr>
                <w:rFonts w:eastAsia="Times New Roman" w:cs="Times New Roman"/>
                <w:color w:val="000000"/>
                <w:kern w:val="0"/>
                <w:sz w:val="24"/>
                <w:szCs w:val="24"/>
                <w:lang w:eastAsia="ru-RU"/>
                <w14:ligatures w14:val="none"/>
              </w:rPr>
              <w:t>слова, различные по звучанию, но близкие по смыслу. Точнее выражают мысль.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60F2319" w14:textId="38114B6B"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7BC66EAC"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67212D32"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 xml:space="preserve">Антонимы – </w:t>
            </w:r>
            <w:r w:rsidRPr="00F668CE">
              <w:rPr>
                <w:rFonts w:eastAsia="Times New Roman" w:cs="Times New Roman"/>
                <w:color w:val="000000"/>
                <w:kern w:val="0"/>
                <w:sz w:val="24"/>
                <w:szCs w:val="24"/>
                <w:lang w:eastAsia="ru-RU"/>
                <w14:ligatures w14:val="none"/>
              </w:rPr>
              <w:t>слова, противоположные по значению. Изображают противоречивость явлений жизни.</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604A8A5" w14:textId="0A870923"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6F25EC70"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0690A730"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 xml:space="preserve">Архаизмы – </w:t>
            </w:r>
            <w:r w:rsidRPr="00F668CE">
              <w:rPr>
                <w:rFonts w:eastAsia="Times New Roman" w:cs="Times New Roman"/>
                <w:color w:val="000000"/>
                <w:kern w:val="0"/>
                <w:sz w:val="24"/>
                <w:szCs w:val="24"/>
                <w:lang w:eastAsia="ru-RU"/>
                <w14:ligatures w14:val="none"/>
              </w:rPr>
              <w:t>устаревшие слова и выражения, придающие речи торжественность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66A82B9" w14:textId="79763F34"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5D769572"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1CEC80FF" w14:textId="77777777" w:rsidR="00F668CE" w:rsidRPr="00F668CE" w:rsidRDefault="00F668CE" w:rsidP="00F668CE">
            <w:pPr>
              <w:spacing w:after="0"/>
              <w:jc w:val="both"/>
              <w:rPr>
                <w:rFonts w:eastAsia="Times New Roman" w:cs="Times New Roman"/>
                <w:color w:val="000000"/>
                <w:kern w:val="0"/>
                <w:sz w:val="24"/>
                <w:szCs w:val="24"/>
                <w:lang w:eastAsia="ru-RU"/>
                <w14:ligatures w14:val="none"/>
              </w:rPr>
            </w:pPr>
            <w:r w:rsidRPr="00F668CE">
              <w:rPr>
                <w:rFonts w:eastAsia="Times New Roman" w:cs="Times New Roman"/>
                <w:color w:val="000000"/>
                <w:kern w:val="0"/>
                <w:sz w:val="24"/>
                <w:szCs w:val="24"/>
                <w:lang w:eastAsia="ru-RU"/>
                <w14:ligatures w14:val="none"/>
              </w:rPr>
              <w:t>Неологизмы – новообразованные слова и выражения языка, отражающие новые понятия, явления или усиливающие выразительность речи</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81D774D" w14:textId="4863B6A2"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683F1E1F"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29501367"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 xml:space="preserve">Эпитет – </w:t>
            </w:r>
            <w:r w:rsidRPr="00F668CE">
              <w:rPr>
                <w:rFonts w:eastAsia="Times New Roman" w:cs="Times New Roman"/>
                <w:color w:val="000000"/>
                <w:kern w:val="0"/>
                <w:sz w:val="24"/>
                <w:szCs w:val="24"/>
                <w:lang w:eastAsia="ru-RU"/>
                <w14:ligatures w14:val="none"/>
              </w:rPr>
              <w:t>художественное определение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D887D64" w14:textId="346251B9"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2EBDE605"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58737F53"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 xml:space="preserve">Сравнение – </w:t>
            </w:r>
            <w:r w:rsidRPr="00F668CE">
              <w:rPr>
                <w:rFonts w:eastAsia="Times New Roman" w:cs="Times New Roman"/>
                <w:color w:val="000000"/>
                <w:kern w:val="0"/>
                <w:sz w:val="24"/>
                <w:szCs w:val="24"/>
                <w:lang w:eastAsia="ru-RU"/>
                <w14:ligatures w14:val="none"/>
              </w:rPr>
              <w:t>сопоставление двух предметов или явлений с целью пояснить один из них при помощи другого</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61E87ADA" w14:textId="3AE5FD20"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4BEB1F54"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462E2C13"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 xml:space="preserve">Аллегория – </w:t>
            </w:r>
            <w:r w:rsidRPr="00F668CE">
              <w:rPr>
                <w:rFonts w:eastAsia="Times New Roman" w:cs="Times New Roman"/>
                <w:color w:val="000000"/>
                <w:kern w:val="0"/>
                <w:sz w:val="24"/>
                <w:szCs w:val="24"/>
                <w:lang w:eastAsia="ru-RU"/>
                <w14:ligatures w14:val="none"/>
              </w:rPr>
              <w:t>иносказание, изображение отвлеченного понятия или явления через конкретные предметы и образы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45DC212" w14:textId="77777777"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629320A6"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161DBDD9"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Ирония – скрытая насмешка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E9DB0C3" w14:textId="242C8314"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187E045A"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41586B27"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 xml:space="preserve">Литота – </w:t>
            </w:r>
            <w:r w:rsidRPr="00F668CE">
              <w:rPr>
                <w:rFonts w:eastAsia="Times New Roman" w:cs="Times New Roman"/>
                <w:color w:val="000000"/>
                <w:kern w:val="0"/>
                <w:sz w:val="24"/>
                <w:szCs w:val="24"/>
                <w:lang w:eastAsia="ru-RU"/>
                <w14:ligatures w14:val="none"/>
              </w:rPr>
              <w:t>художественное преуменьшение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1CB8A1B" w14:textId="5AAD508F"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086752FD"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3579C2AB"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 xml:space="preserve">Гипербола – </w:t>
            </w:r>
            <w:r w:rsidRPr="00F668CE">
              <w:rPr>
                <w:rFonts w:eastAsia="Times New Roman" w:cs="Times New Roman"/>
                <w:color w:val="000000"/>
                <w:kern w:val="0"/>
                <w:sz w:val="24"/>
                <w:szCs w:val="24"/>
                <w:lang w:eastAsia="ru-RU"/>
                <w14:ligatures w14:val="none"/>
              </w:rPr>
              <w:t>художественное преувеличение, используемое , чтобы усилить впечатление</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B5148EC" w14:textId="45F863ED"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3E830497"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7EE771CC" w14:textId="77777777" w:rsidR="00F668CE" w:rsidRPr="00F668CE" w:rsidRDefault="00F668CE" w:rsidP="00F668CE">
            <w:pPr>
              <w:spacing w:after="0"/>
              <w:jc w:val="both"/>
              <w:rPr>
                <w:rFonts w:eastAsia="Times New Roman" w:cs="Times New Roman"/>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Олицетворение </w:t>
            </w:r>
            <w:r w:rsidRPr="00F668CE">
              <w:rPr>
                <w:rFonts w:eastAsia="Times New Roman" w:cs="Times New Roman"/>
                <w:color w:val="000000"/>
                <w:kern w:val="0"/>
                <w:sz w:val="24"/>
                <w:szCs w:val="24"/>
                <w:lang w:eastAsia="ru-RU"/>
                <w14:ligatures w14:val="none"/>
              </w:rPr>
              <w:t>– изображение неодушевленных предметов, при котором они наделяются свойствами живых существ – даром речи, способностью мыслить и чувствовать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2F14F7B" w14:textId="651E5D1A"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35905AA2"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20BED7BE"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Метафора – скрытое сравнение, построенное на сходстве или контрасте явлений</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222A13B" w14:textId="22658365"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r w:rsidR="00F668CE" w:rsidRPr="00F668CE" w14:paraId="30AC5A3D" w14:textId="77777777" w:rsidTr="00F668CE">
        <w:tc>
          <w:tcPr>
            <w:tcW w:w="552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7DF1B89D" w14:textId="77777777" w:rsidR="00F668CE" w:rsidRPr="00F668CE" w:rsidRDefault="00F668CE" w:rsidP="00F668CE">
            <w:pPr>
              <w:spacing w:after="0"/>
              <w:jc w:val="both"/>
              <w:rPr>
                <w:rFonts w:eastAsia="Times New Roman" w:cs="Times New Roman"/>
                <w:b/>
                <w:bCs/>
                <w:color w:val="000000"/>
                <w:kern w:val="0"/>
                <w:sz w:val="24"/>
                <w:szCs w:val="24"/>
                <w:lang w:eastAsia="ru-RU"/>
                <w14:ligatures w14:val="none"/>
              </w:rPr>
            </w:pPr>
            <w:r w:rsidRPr="00F668CE">
              <w:rPr>
                <w:rFonts w:eastAsia="Times New Roman" w:cs="Times New Roman"/>
                <w:b/>
                <w:bCs/>
                <w:color w:val="000000"/>
                <w:kern w:val="0"/>
                <w:sz w:val="24"/>
                <w:szCs w:val="24"/>
                <w:lang w:eastAsia="ru-RU"/>
                <w14:ligatures w14:val="none"/>
              </w:rPr>
              <w:t xml:space="preserve">Метонимия – </w:t>
            </w:r>
            <w:r w:rsidRPr="00F668CE">
              <w:rPr>
                <w:rFonts w:eastAsia="Times New Roman" w:cs="Times New Roman"/>
                <w:color w:val="000000"/>
                <w:kern w:val="0"/>
                <w:sz w:val="24"/>
                <w:szCs w:val="24"/>
                <w:lang w:eastAsia="ru-RU"/>
                <w14:ligatures w14:val="none"/>
              </w:rPr>
              <w:t>сближение, сопоставление понятий по смежности обозначаемых явлений, когда явление или предмет обозначаются с помощью других слов и понятий</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096B50D" w14:textId="2B6E8A64" w:rsidR="00F668CE" w:rsidRPr="00F668CE" w:rsidRDefault="00F668CE" w:rsidP="00F668CE">
            <w:pPr>
              <w:spacing w:after="0"/>
              <w:jc w:val="both"/>
              <w:rPr>
                <w:rFonts w:eastAsia="Times New Roman" w:cs="Times New Roman"/>
                <w:color w:val="000000"/>
                <w:kern w:val="0"/>
                <w:sz w:val="24"/>
                <w:szCs w:val="24"/>
                <w:lang w:eastAsia="ru-RU"/>
                <w14:ligatures w14:val="none"/>
              </w:rPr>
            </w:pPr>
          </w:p>
        </w:tc>
      </w:tr>
    </w:tbl>
    <w:p w14:paraId="25C6F28B" w14:textId="77777777" w:rsidR="005163FD" w:rsidRDefault="005163FD" w:rsidP="005248CA">
      <w:pPr>
        <w:spacing w:after="0"/>
        <w:jc w:val="both"/>
        <w:rPr>
          <w:rFonts w:eastAsia="Times New Roman" w:cs="Times New Roman"/>
          <w:color w:val="000000"/>
          <w:kern w:val="0"/>
          <w:sz w:val="24"/>
          <w:szCs w:val="24"/>
          <w:lang w:eastAsia="ru-RU"/>
          <w14:ligatures w14:val="none"/>
        </w:rPr>
      </w:pPr>
    </w:p>
    <w:p w14:paraId="0C3641DE" w14:textId="77777777" w:rsidR="005163FD" w:rsidRDefault="005163FD" w:rsidP="005248CA">
      <w:pPr>
        <w:spacing w:after="0"/>
        <w:jc w:val="both"/>
        <w:rPr>
          <w:rFonts w:eastAsia="Times New Roman" w:cs="Times New Roman"/>
          <w:color w:val="000000"/>
          <w:kern w:val="0"/>
          <w:sz w:val="24"/>
          <w:szCs w:val="24"/>
          <w:lang w:eastAsia="ru-RU"/>
          <w14:ligatures w14:val="none"/>
        </w:rPr>
      </w:pPr>
    </w:p>
    <w:p w14:paraId="7369A46E" w14:textId="77777777" w:rsidR="005163FD" w:rsidRDefault="005163FD" w:rsidP="005248CA">
      <w:pPr>
        <w:spacing w:after="0"/>
        <w:jc w:val="both"/>
        <w:rPr>
          <w:rFonts w:eastAsia="Times New Roman" w:cs="Times New Roman"/>
          <w:color w:val="000000"/>
          <w:kern w:val="0"/>
          <w:sz w:val="24"/>
          <w:szCs w:val="24"/>
          <w:lang w:eastAsia="ru-RU"/>
          <w14:ligatures w14:val="none"/>
        </w:rPr>
      </w:pPr>
    </w:p>
    <w:p w14:paraId="4A5CCDDA" w14:textId="77777777" w:rsidR="005163FD" w:rsidRDefault="005163FD" w:rsidP="005248CA">
      <w:pPr>
        <w:spacing w:after="0"/>
        <w:jc w:val="both"/>
        <w:rPr>
          <w:rFonts w:eastAsia="Times New Roman" w:cs="Times New Roman"/>
          <w:color w:val="000000"/>
          <w:kern w:val="0"/>
          <w:sz w:val="24"/>
          <w:szCs w:val="24"/>
          <w:lang w:eastAsia="ru-RU"/>
          <w14:ligatures w14:val="none"/>
        </w:rPr>
      </w:pPr>
    </w:p>
    <w:sectPr w:rsidR="005163FD" w:rsidSect="0032183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374"/>
    <w:multiLevelType w:val="multilevel"/>
    <w:tmpl w:val="EF5A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6C382C"/>
    <w:multiLevelType w:val="hybridMultilevel"/>
    <w:tmpl w:val="F3885B3E"/>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6FF16CC"/>
    <w:multiLevelType w:val="multilevel"/>
    <w:tmpl w:val="A260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6B7257"/>
    <w:multiLevelType w:val="multilevel"/>
    <w:tmpl w:val="6EC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8721630">
    <w:abstractNumId w:val="1"/>
  </w:num>
  <w:num w:numId="2" w16cid:durableId="1914116579">
    <w:abstractNumId w:val="0"/>
  </w:num>
  <w:num w:numId="3" w16cid:durableId="354969159">
    <w:abstractNumId w:val="2"/>
  </w:num>
  <w:num w:numId="4" w16cid:durableId="1383941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39"/>
    <w:rsid w:val="001A7123"/>
    <w:rsid w:val="002650A1"/>
    <w:rsid w:val="00321834"/>
    <w:rsid w:val="005163FD"/>
    <w:rsid w:val="005248CA"/>
    <w:rsid w:val="006C0B77"/>
    <w:rsid w:val="006F782E"/>
    <w:rsid w:val="008242FF"/>
    <w:rsid w:val="00870751"/>
    <w:rsid w:val="00922C48"/>
    <w:rsid w:val="00A642D9"/>
    <w:rsid w:val="00AD24A1"/>
    <w:rsid w:val="00B915B7"/>
    <w:rsid w:val="00EA59DF"/>
    <w:rsid w:val="00EE4070"/>
    <w:rsid w:val="00F12C76"/>
    <w:rsid w:val="00F668CE"/>
    <w:rsid w:val="00F8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26AE"/>
  <w15:chartTrackingRefBased/>
  <w15:docId w15:val="{1CB2F938-8ACE-4CE9-A34A-90A210B9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8CA"/>
    <w:pPr>
      <w:spacing w:before="100" w:beforeAutospacing="1" w:after="100" w:afterAutospacing="1"/>
    </w:pPr>
    <w:rPr>
      <w:rFonts w:eastAsia="Times New Roman" w:cs="Times New Roman"/>
      <w:kern w:val="0"/>
      <w:sz w:val="24"/>
      <w:szCs w:val="24"/>
      <w:lang w:eastAsia="ru-RU"/>
      <w14:ligatures w14:val="none"/>
    </w:rPr>
  </w:style>
  <w:style w:type="paragraph" w:customStyle="1" w:styleId="c10">
    <w:name w:val="c10"/>
    <w:basedOn w:val="a"/>
    <w:rsid w:val="005163FD"/>
    <w:pPr>
      <w:spacing w:before="100" w:beforeAutospacing="1" w:after="100" w:afterAutospacing="1"/>
    </w:pPr>
    <w:rPr>
      <w:rFonts w:eastAsia="Times New Roman" w:cs="Times New Roman"/>
      <w:kern w:val="0"/>
      <w:sz w:val="24"/>
      <w:szCs w:val="24"/>
      <w:lang w:eastAsia="ru-RU"/>
      <w14:ligatures w14:val="none"/>
    </w:rPr>
  </w:style>
  <w:style w:type="character" w:customStyle="1" w:styleId="c4">
    <w:name w:val="c4"/>
    <w:basedOn w:val="a0"/>
    <w:rsid w:val="005163FD"/>
  </w:style>
  <w:style w:type="character" w:customStyle="1" w:styleId="c3">
    <w:name w:val="c3"/>
    <w:basedOn w:val="a0"/>
    <w:rsid w:val="005163FD"/>
  </w:style>
  <w:style w:type="character" w:styleId="a4">
    <w:name w:val="Hyperlink"/>
    <w:basedOn w:val="a0"/>
    <w:uiPriority w:val="99"/>
    <w:unhideWhenUsed/>
    <w:rsid w:val="005163FD"/>
    <w:rPr>
      <w:color w:val="0563C1" w:themeColor="hyperlink"/>
      <w:u w:val="single"/>
    </w:rPr>
  </w:style>
  <w:style w:type="character" w:styleId="a5">
    <w:name w:val="Unresolved Mention"/>
    <w:basedOn w:val="a0"/>
    <w:uiPriority w:val="99"/>
    <w:semiHidden/>
    <w:unhideWhenUsed/>
    <w:rsid w:val="00516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1925">
      <w:bodyDiv w:val="1"/>
      <w:marLeft w:val="0"/>
      <w:marRight w:val="0"/>
      <w:marTop w:val="0"/>
      <w:marBottom w:val="0"/>
      <w:divBdr>
        <w:top w:val="none" w:sz="0" w:space="0" w:color="auto"/>
        <w:left w:val="none" w:sz="0" w:space="0" w:color="auto"/>
        <w:bottom w:val="none" w:sz="0" w:space="0" w:color="auto"/>
        <w:right w:val="none" w:sz="0" w:space="0" w:color="auto"/>
      </w:divBdr>
    </w:div>
    <w:div w:id="750273813">
      <w:bodyDiv w:val="1"/>
      <w:marLeft w:val="0"/>
      <w:marRight w:val="0"/>
      <w:marTop w:val="0"/>
      <w:marBottom w:val="0"/>
      <w:divBdr>
        <w:top w:val="none" w:sz="0" w:space="0" w:color="auto"/>
        <w:left w:val="none" w:sz="0" w:space="0" w:color="auto"/>
        <w:bottom w:val="none" w:sz="0" w:space="0" w:color="auto"/>
        <w:right w:val="none" w:sz="0" w:space="0" w:color="auto"/>
      </w:divBdr>
      <w:divsChild>
        <w:div w:id="1525630516">
          <w:marLeft w:val="0"/>
          <w:marRight w:val="0"/>
          <w:marTop w:val="0"/>
          <w:marBottom w:val="0"/>
          <w:divBdr>
            <w:top w:val="none" w:sz="0" w:space="0" w:color="auto"/>
            <w:left w:val="none" w:sz="0" w:space="0" w:color="auto"/>
            <w:bottom w:val="none" w:sz="0" w:space="0" w:color="auto"/>
            <w:right w:val="none" w:sz="0" w:space="0" w:color="auto"/>
          </w:divBdr>
        </w:div>
        <w:div w:id="1485466087">
          <w:marLeft w:val="0"/>
          <w:marRight w:val="0"/>
          <w:marTop w:val="0"/>
          <w:marBottom w:val="0"/>
          <w:divBdr>
            <w:top w:val="none" w:sz="0" w:space="0" w:color="auto"/>
            <w:left w:val="none" w:sz="0" w:space="0" w:color="auto"/>
            <w:bottom w:val="none" w:sz="0" w:space="0" w:color="auto"/>
            <w:right w:val="none" w:sz="0" w:space="0" w:color="auto"/>
          </w:divBdr>
          <w:divsChild>
            <w:div w:id="415909138">
              <w:marLeft w:val="0"/>
              <w:marRight w:val="0"/>
              <w:marTop w:val="0"/>
              <w:marBottom w:val="0"/>
              <w:divBdr>
                <w:top w:val="none" w:sz="0" w:space="0" w:color="auto"/>
                <w:left w:val="none" w:sz="0" w:space="0" w:color="auto"/>
                <w:bottom w:val="none" w:sz="0" w:space="0" w:color="auto"/>
                <w:right w:val="none" w:sz="0" w:space="0" w:color="auto"/>
              </w:divBdr>
              <w:divsChild>
                <w:div w:id="1573808095">
                  <w:marLeft w:val="0"/>
                  <w:marRight w:val="0"/>
                  <w:marTop w:val="0"/>
                  <w:marBottom w:val="0"/>
                  <w:divBdr>
                    <w:top w:val="none" w:sz="0" w:space="0" w:color="auto"/>
                    <w:left w:val="none" w:sz="0" w:space="0" w:color="auto"/>
                    <w:bottom w:val="none" w:sz="0" w:space="0" w:color="auto"/>
                    <w:right w:val="none" w:sz="0" w:space="0" w:color="auto"/>
                  </w:divBdr>
                </w:div>
                <w:div w:id="18096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0979">
      <w:bodyDiv w:val="1"/>
      <w:marLeft w:val="0"/>
      <w:marRight w:val="0"/>
      <w:marTop w:val="0"/>
      <w:marBottom w:val="0"/>
      <w:divBdr>
        <w:top w:val="none" w:sz="0" w:space="0" w:color="auto"/>
        <w:left w:val="none" w:sz="0" w:space="0" w:color="auto"/>
        <w:bottom w:val="none" w:sz="0" w:space="0" w:color="auto"/>
        <w:right w:val="none" w:sz="0" w:space="0" w:color="auto"/>
      </w:divBdr>
    </w:div>
    <w:div w:id="1378550509">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sChild>
        <w:div w:id="271934989">
          <w:blockQuote w:val="1"/>
          <w:marLeft w:val="0"/>
          <w:marRight w:val="0"/>
          <w:marTop w:val="0"/>
          <w:marBottom w:val="300"/>
          <w:divBdr>
            <w:top w:val="none" w:sz="0" w:space="0" w:color="auto"/>
            <w:left w:val="none" w:sz="0" w:space="0" w:color="auto"/>
            <w:bottom w:val="none" w:sz="0" w:space="0" w:color="auto"/>
            <w:right w:val="none" w:sz="0" w:space="0" w:color="auto"/>
          </w:divBdr>
        </w:div>
        <w:div w:id="1404059525">
          <w:blockQuote w:val="1"/>
          <w:marLeft w:val="0"/>
          <w:marRight w:val="0"/>
          <w:marTop w:val="0"/>
          <w:marBottom w:val="300"/>
          <w:divBdr>
            <w:top w:val="none" w:sz="0" w:space="0" w:color="auto"/>
            <w:left w:val="none" w:sz="0" w:space="0" w:color="auto"/>
            <w:bottom w:val="none" w:sz="0" w:space="0" w:color="auto"/>
            <w:right w:val="none" w:sz="0" w:space="0" w:color="auto"/>
          </w:divBdr>
        </w:div>
        <w:div w:id="1555236580">
          <w:blockQuote w:val="1"/>
          <w:marLeft w:val="0"/>
          <w:marRight w:val="0"/>
          <w:marTop w:val="0"/>
          <w:marBottom w:val="300"/>
          <w:divBdr>
            <w:top w:val="none" w:sz="0" w:space="0" w:color="auto"/>
            <w:left w:val="none" w:sz="0" w:space="0" w:color="auto"/>
            <w:bottom w:val="none" w:sz="0" w:space="0" w:color="auto"/>
            <w:right w:val="none" w:sz="0" w:space="0" w:color="auto"/>
          </w:divBdr>
        </w:div>
        <w:div w:id="1341733556">
          <w:blockQuote w:val="1"/>
          <w:marLeft w:val="0"/>
          <w:marRight w:val="0"/>
          <w:marTop w:val="0"/>
          <w:marBottom w:val="300"/>
          <w:divBdr>
            <w:top w:val="none" w:sz="0" w:space="0" w:color="auto"/>
            <w:left w:val="none" w:sz="0" w:space="0" w:color="auto"/>
            <w:bottom w:val="none" w:sz="0" w:space="0" w:color="auto"/>
            <w:right w:val="none" w:sz="0" w:space="0" w:color="auto"/>
          </w:divBdr>
        </w:div>
        <w:div w:id="6084641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75700583">
      <w:bodyDiv w:val="1"/>
      <w:marLeft w:val="0"/>
      <w:marRight w:val="0"/>
      <w:marTop w:val="0"/>
      <w:marBottom w:val="0"/>
      <w:divBdr>
        <w:top w:val="none" w:sz="0" w:space="0" w:color="auto"/>
        <w:left w:val="none" w:sz="0" w:space="0" w:color="auto"/>
        <w:bottom w:val="none" w:sz="0" w:space="0" w:color="auto"/>
        <w:right w:val="none" w:sz="0" w:space="0" w:color="auto"/>
      </w:divBdr>
    </w:div>
    <w:div w:id="16820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nekrasov-nikola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razovaka.ru/alpha/l/lermontov-mixail-yurevich-lermontov-mikhail-yuryevich" TargetMode="External"/><Relationship Id="rId12" Type="http://schemas.openxmlformats.org/officeDocument/2006/relationships/hyperlink" Target="https://litrekon.ru/podgotovka/k-ege/chto-takoe-realizm-kratko-i-ponya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razovaka.ru/alpha/g/gogol-nikolaj-vasilevich-gogol-nikolai-vasilievich" TargetMode="External"/><Relationship Id="rId11" Type="http://schemas.openxmlformats.org/officeDocument/2006/relationships/hyperlink" Target="https://obrazovaka.ru/alpha/s/solzhenicyn-aleksandr-isaevich-solzhenicyn-aleksandr-isaevich" TargetMode="External"/><Relationship Id="rId5" Type="http://schemas.openxmlformats.org/officeDocument/2006/relationships/hyperlink" Target="https://obrazovaka.ru/alpha/p/pushkin-aleksandr-sergeevich-pushkin-aleksandr-sergeyevich" TargetMode="External"/><Relationship Id="rId10" Type="http://schemas.openxmlformats.org/officeDocument/2006/relationships/hyperlink" Target="https://obrazovaka.ru/alpha/n/nikitin-ivan-savvich-nikitin-ivan-savvich" TargetMode="External"/><Relationship Id="rId4" Type="http://schemas.openxmlformats.org/officeDocument/2006/relationships/webSettings" Target="webSettings.xml"/><Relationship Id="rId9" Type="http://schemas.openxmlformats.org/officeDocument/2006/relationships/hyperlink" Target="https://obrazovaka.ru/alpharu/t-2/tolstoj-lev-nikolaevich-tolstoy-leo-lev-nikolayevi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2024-03-29T20:00:00Z</dcterms:created>
  <dcterms:modified xsi:type="dcterms:W3CDTF">2024-03-29T20:54:00Z</dcterms:modified>
</cp:coreProperties>
</file>