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59" w:rsidRDefault="00834559" w:rsidP="00386D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Тема: </w:t>
      </w:r>
      <w:r w:rsidRPr="00043F1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Электролитическая диссоциация</w:t>
      </w:r>
    </w:p>
    <w:p w:rsidR="00834559" w:rsidRDefault="00834559" w:rsidP="00043F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Тип занятия: лекция</w:t>
      </w:r>
    </w:p>
    <w:p w:rsidR="00834559" w:rsidRDefault="00834559" w:rsidP="00043F1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Задания:</w:t>
      </w:r>
    </w:p>
    <w:p w:rsidR="00834559" w:rsidRPr="00043F12" w:rsidRDefault="00834559" w:rsidP="0004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043F1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Изучить материал лекции</w:t>
      </w:r>
    </w:p>
    <w:p w:rsidR="00834559" w:rsidRPr="00043F12" w:rsidRDefault="00834559" w:rsidP="0004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043F1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Составить конспект</w:t>
      </w:r>
    </w:p>
    <w:p w:rsidR="00834559" w:rsidRPr="00043F12" w:rsidRDefault="00834559" w:rsidP="0004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043F1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Составить уравнения диссоциации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Электролиты и неэлектролиты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Взятые в отдельности, вода, соли, щелочи и кислоты тока не проводят. Но водные растворы кислот, щелочей и солей проводят электрический ток. На какие группы можно разделить все вещества по отношению к электрическому току?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Вещества проводящие электрический ток – 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электролиты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; вещества не проводящие электрический ток – 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неэлектролиты.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Свойства электролитов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Электролиты – проводники второго рода. В растворе или расплаве они распадаются на ионы, благодаря чему и проводят электрический ток. 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объяснения этого свойства в </w:t>
      </w:r>
      <w:smartTag w:uri="urn:schemas-microsoft-com:office:smarttags" w:element="metricconverter">
        <w:smartTagPr>
          <w:attr w:name="ProductID" w:val="1887 г"/>
        </w:smartTagPr>
        <w:r w:rsidRPr="00043F12">
          <w:rPr>
            <w:rFonts w:ascii="Times New Roman" w:hAnsi="Times New Roman"/>
            <w:color w:val="000000"/>
            <w:sz w:val="28"/>
            <w:szCs w:val="28"/>
            <w:lang w:eastAsia="ru-RU"/>
          </w:rPr>
          <w:t>1887 г</w:t>
        </w:r>
      </w:smartTag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. Шведский ученый С.Арениус предложил теорию электролитической диссоциации.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Распад электролитов на ионы при растворении его в воде или расплавлении называют 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электролитической диссоциацией.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Основные положения теории электролитической диссоциации.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Электролиты при растворении в воде распадаются (диссоциируют) на ионы – положительные и отрицательные :            NaCl ↔ Na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 + Cl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-</w:t>
      </w:r>
    </w:p>
    <w:p w:rsidR="00834559" w:rsidRPr="00043F12" w:rsidRDefault="00834559" w:rsidP="003937B5">
      <w:pPr>
        <w:shd w:val="clear" w:color="auto" w:fill="FFFFFF"/>
        <w:spacing w:after="0" w:line="240" w:lineRule="auto"/>
        <w:ind w:left="32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действии электрического тока ионы приобретают направленное движение: положительно заряженные ионы движутся к катоду, отрицательно заряженные – к аноду. Поэтому первые называются катионами, а вторые – анионами. Направленное движение ионов происходит в результате притяжения их к противоположено заряженным электродам.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3)</w:t>
      </w:r>
      <w:r w:rsidRPr="00043F12">
        <w:rPr>
          <w:rFonts w:ascii="Times New Roman" w:hAnsi="Times New Roman"/>
          <w:b/>
          <w:color w:val="000000"/>
          <w:sz w:val="14"/>
          <w:szCs w:val="14"/>
          <w:lang w:eastAsia="ru-RU"/>
        </w:rPr>
        <w:t>  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Диссоциация – обратимый процесс: параллельно с распадом молекул на ионы (диссоциацией) протекает процесс соединения ионов 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(ассоциация).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 Поэтому в уравнениях электролитической диссоциации вместо знака равенства ставят знак обратимости.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С.Аррениус не мог указать, почему электролиты при растворении в воде распадаются на ионы, так как считал диссоциацию электролитов физическим процессом. Причину диссоциации выяснил русский ученый И.А.Каблуков, который, основываясь на теории Д.И.Менделеева о химической природе растворения, стал рассматривать электролитическую диссоциацию как химическое взаимодействие электролитов с водой.  Основная причина диссоциации – гидратация ионов, идущая с выделением большого количества энергии, чем затрачивается на ионизацию растворяемого вещества.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Механизм электролитической диссоциации.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Диссоциация электролитов происходит в воде и не происходит, например, в керосине. Как это объяснить?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В молекуле воды связи между атомами водорода и атомами кислорода ковалентные полярные. Электронные пары, связывающие атомы. Смещены от атома водорода к атому кислорода. На атомах водорода поэтому сосредоточен положительный заряд, а на атоме кислорода – отрицательный.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механизма диссоциации электролитов нужно учитывать не только полярность в молекуле воды связей между атомами водорода и кислорода. Но и полярность самой молекулы воды. Полярную молекулу воды – диполь – можно изображать в виде эллипса с указанием зарядов на полюсах с указанием зарядов на полюсах знаками «+» и «–».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Рассмотрим механизм диссоциации веществ с ионным видом связи на примере хлорида натрия.  Он состоит из трёх этапов: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left="1005" w:hanging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a)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ориентация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полярных молекул воды (диполей) вокруг кристалла и расшатывание кристаллической решётки под действием хаотичного движения молекул воды; (при погружении кристалла соли в воду  молекулы воды притягиваются к ионам, находящимся на поверхности кристалла: к положительным ионам своими отрицательными полюсами (атомы кислорода), а к отрицательным ионам – положительными полюсами (атомы водорода).</w:t>
      </w:r>
    </w:p>
    <w:p w:rsidR="00834559" w:rsidRPr="00043F12" w:rsidRDefault="00834559" w:rsidP="003937B5">
      <w:pPr>
        <w:shd w:val="clear" w:color="auto" w:fill="FFFFFF"/>
        <w:spacing w:after="0" w:line="240" w:lineRule="auto"/>
        <w:ind w:left="1005" w:hanging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b)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гидратация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– окружение молекулами воды ионов натрия и хлора (образование гидратированных ионов);</w:t>
      </w:r>
    </w:p>
    <w:p w:rsidR="00834559" w:rsidRPr="00043F12" w:rsidRDefault="00834559" w:rsidP="003937B5">
      <w:pPr>
        <w:shd w:val="clear" w:color="auto" w:fill="FFFFFF"/>
        <w:spacing w:after="0" w:line="240" w:lineRule="auto"/>
        <w:ind w:left="1005" w:hanging="36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c)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 </w:t>
      </w: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разрушение кристаллической решётки – диссоциация хлорида натрия.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left="100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(притянувшись к ионам растворяемой соли молекулы воды во много раз ослабляют притяжение ионов друг к другу. Связи между положительными и отрицательными ионами в кристаллической решетке разрываются. Происходит разъединение гидратированных ионов)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Молекулы воды, притянувшиеся к ионам при растворении кристалла, остаются связанными с ними и в растворе. 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Механизм диссоциации веществ с ковалентной полярной связью включает в себя дополнительный этап: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полярных молекул воды вокруг полярной молекулы электролита;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изменение вида связи с ковалентной полярной на ионную;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диссоциация электролита;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гидратация ионов.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4)</w:t>
      </w:r>
      <w:r w:rsidRPr="00043F12">
        <w:rPr>
          <w:rFonts w:ascii="Times New Roman" w:hAnsi="Times New Roman"/>
          <w:color w:val="000000"/>
          <w:sz w:val="14"/>
          <w:szCs w:val="14"/>
          <w:lang w:eastAsia="ru-RU"/>
        </w:rPr>
        <w:t>    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все электролиты в равной мере диссоциируют на ионы. В растворах электролитов наряду с ионами могут присутствовать и молекулы. 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Степень диссоциации a – это отношение молекул, распавшихся на ионы, к общему числу молекул в растворе  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a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= n/N,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где n – число диссоциированных молекул, N – общее число молекул в растворе.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Сильные электролиты при растворении в воде практически полностью диссоциируют на ионы. </w:t>
      </w: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>У них</w:t>
      </w: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43F12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стремится к единице. 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К сильным электролитам относятся: все растворимые соли, кислоты H2SO4, HNO3, HCl, все щелочи.</w:t>
      </w:r>
    </w:p>
    <w:p w:rsidR="00834559" w:rsidRPr="00043F12" w:rsidRDefault="00834559" w:rsidP="003937B5">
      <w:pPr>
        <w:shd w:val="clear" w:color="auto" w:fill="FFFFFF"/>
        <w:spacing w:before="100" w:beforeAutospacing="1" w:after="0" w:line="240" w:lineRule="auto"/>
        <w:ind w:firstLine="285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Слабые электролиты при растворении в воде почти не диссоциируют на ионы.</w:t>
      </w:r>
      <w:r w:rsidRPr="00043F1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 них </w:t>
      </w:r>
      <w:r w:rsidRPr="00043F12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стремится к нулю. 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К слабым электролитам относятся: слабые кислоты – 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S, 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CO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, 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SO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, HNO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, NH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3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 ·H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O, вода.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Диссоциация кислот, солей и оснований.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Диссоциация протекает в растворах и расплавах.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Растворимые кислоты</w:t>
      </w:r>
      <w:r w:rsidRPr="00043F1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это электролиты, которые в водных растворах и расплавах диссоциируют на катион водорода и анион кислотного остатка.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SO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4 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↔2</w:t>
      </w: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H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+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+ </w:t>
      </w: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SO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bscript"/>
          <w:lang w:eastAsia="ru-RU"/>
        </w:rPr>
        <w:t>4</w:t>
      </w:r>
      <w:r w:rsidRPr="00043F12">
        <w:rPr>
          <w:rFonts w:ascii="Times New Roman" w:hAnsi="Times New Roman"/>
          <w:b/>
          <w:color w:val="000000"/>
          <w:sz w:val="28"/>
          <w:szCs w:val="28"/>
          <w:vertAlign w:val="superscript"/>
          <w:lang w:eastAsia="ru-RU"/>
        </w:rPr>
        <w:t>2-</w:t>
      </w:r>
    </w:p>
    <w:p w:rsidR="00834559" w:rsidRPr="00043F12" w:rsidRDefault="00834559" w:rsidP="003937B5">
      <w:pPr>
        <w:shd w:val="clear" w:color="auto" w:fill="FFFFFF"/>
        <w:spacing w:before="100" w:beforeAutospacing="1" w:after="240" w:line="240" w:lineRule="atLeast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Основания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– это электролиты, которые в водных растворах и расплавах диссоциируют на катион металла и гидроксид-анион.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                        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43F12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NaOH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↔ Na</w:t>
      </w:r>
      <w:r w:rsidRPr="00043F12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+</w:t>
      </w:r>
      <w:r w:rsidRPr="00043F12">
        <w:rPr>
          <w:rFonts w:ascii="Times New Roman" w:hAnsi="Times New Roman"/>
          <w:b/>
          <w:color w:val="000000"/>
          <w:sz w:val="28"/>
          <w:szCs w:val="28"/>
          <w:lang w:eastAsia="ru-RU"/>
        </w:rPr>
        <w:t> + OH</w:t>
      </w:r>
      <w:r w:rsidRPr="00043F12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 –</w:t>
      </w:r>
    </w:p>
    <w:p w:rsidR="00834559" w:rsidRPr="00043F12" w:rsidRDefault="00834559" w:rsidP="003937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Растворимые основания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– это гидроксиды, образованные ионами активных металлов: одновалентных: Li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Nа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К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Rb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Сs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Fr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; двухвалентных: Са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Sr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, Ва</w:t>
      </w: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2+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34559" w:rsidRPr="00043F12" w:rsidRDefault="00834559" w:rsidP="003937B5">
      <w:pPr>
        <w:shd w:val="clear" w:color="auto" w:fill="FFFFFF"/>
        <w:spacing w:before="100" w:beforeAutospacing="1" w:after="240" w:line="240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>Соли</w:t>
      </w:r>
      <w:r w:rsidRPr="00043F12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– это электролиты, которые в водных растворах и расплавах диссоциируют на катион металла и анион кислотного остатка.             </w:t>
      </w:r>
    </w:p>
    <w:p w:rsidR="00834559" w:rsidRPr="00043F12" w:rsidRDefault="00834559" w:rsidP="003937B5">
      <w:pPr>
        <w:shd w:val="clear" w:color="auto" w:fill="FFFFFF"/>
        <w:spacing w:after="240" w:line="240" w:lineRule="atLeast"/>
        <w:ind w:left="709"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43F12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                       </w:t>
      </w:r>
      <w:r w:rsidRPr="00043F12">
        <w:rPr>
          <w:rFonts w:ascii="Times New Roman" w:hAnsi="Times New Roman"/>
          <w:color w:val="000000"/>
          <w:sz w:val="28"/>
          <w:szCs w:val="28"/>
          <w:lang w:val="en-US" w:eastAsia="ru-RU"/>
        </w:rPr>
        <w:t>Na</w:t>
      </w:r>
      <w:r w:rsidRPr="00043F12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043F12">
        <w:rPr>
          <w:rFonts w:ascii="Times New Roman" w:hAnsi="Times New Roman"/>
          <w:color w:val="000000"/>
          <w:sz w:val="28"/>
          <w:szCs w:val="28"/>
          <w:lang w:val="en-US" w:eastAsia="ru-RU"/>
        </w:rPr>
        <w:t>SO</w:t>
      </w:r>
      <w:r w:rsidRPr="00043F12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4 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↔ 2Na</w:t>
      </w:r>
      <w:r w:rsidRPr="00043F12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+</w:t>
      </w:r>
      <w:r w:rsidRPr="00043F12">
        <w:rPr>
          <w:rFonts w:ascii="Times New Roman" w:hAnsi="Times New Roman"/>
          <w:color w:val="000000"/>
          <w:sz w:val="28"/>
          <w:szCs w:val="28"/>
          <w:lang w:eastAsia="ru-RU"/>
        </w:rPr>
        <w:t> + SO</w:t>
      </w:r>
      <w:r w:rsidRPr="00043F12">
        <w:rPr>
          <w:rFonts w:ascii="Times New Roman" w:hAnsi="Times New Roman"/>
          <w:color w:val="000000"/>
          <w:sz w:val="20"/>
          <w:szCs w:val="20"/>
          <w:vertAlign w:val="subscript"/>
          <w:lang w:eastAsia="ru-RU"/>
        </w:rPr>
        <w:t>4</w:t>
      </w:r>
      <w:r w:rsidRPr="00043F12">
        <w:rPr>
          <w:rFonts w:ascii="Times New Roman" w:hAnsi="Times New Roman"/>
          <w:color w:val="000000"/>
          <w:sz w:val="20"/>
          <w:szCs w:val="20"/>
          <w:vertAlign w:val="superscript"/>
          <w:lang w:eastAsia="ru-RU"/>
        </w:rPr>
        <w:t>2-</w:t>
      </w:r>
    </w:p>
    <w:p w:rsidR="00834559" w:rsidRPr="00043F12" w:rsidRDefault="00834559" w:rsidP="00931478">
      <w:pPr>
        <w:pStyle w:val="msolistparagraphcxsplast"/>
        <w:shd w:val="clear" w:color="auto" w:fill="FFFFFF"/>
        <w:spacing w:before="0" w:beforeAutospacing="0" w:after="240" w:afterAutospacing="0"/>
        <w:ind w:left="709" w:firstLine="709"/>
        <w:jc w:val="both"/>
        <w:rPr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Задание</w:t>
      </w:r>
      <w:r w:rsidRPr="00043F12">
        <w:rPr>
          <w:b/>
          <w:bCs/>
          <w:color w:val="000000"/>
          <w:sz w:val="28"/>
          <w:szCs w:val="28"/>
        </w:rPr>
        <w:t>: </w:t>
      </w:r>
    </w:p>
    <w:p w:rsidR="00834559" w:rsidRPr="00043F12" w:rsidRDefault="00834559" w:rsidP="00931478">
      <w:pPr>
        <w:pStyle w:val="msolistparagraphcxsplast"/>
        <w:shd w:val="clear" w:color="auto" w:fill="FFFFFF"/>
        <w:spacing w:before="0" w:beforeAutospacing="0" w:after="240" w:afterAutospacing="0"/>
        <w:ind w:left="709" w:firstLine="709"/>
        <w:jc w:val="both"/>
        <w:rPr>
          <w:color w:val="000000"/>
          <w:sz w:val="20"/>
          <w:szCs w:val="20"/>
        </w:rPr>
      </w:pPr>
      <w:r w:rsidRPr="00043F12">
        <w:rPr>
          <w:b/>
          <w:color w:val="000000"/>
          <w:sz w:val="28"/>
          <w:szCs w:val="28"/>
        </w:rPr>
        <w:t>Составьте уравнения диссоциации следующих электролитов:</w:t>
      </w:r>
      <w:r w:rsidRPr="00043F12">
        <w:rPr>
          <w:color w:val="000000"/>
          <w:sz w:val="28"/>
          <w:szCs w:val="28"/>
        </w:rPr>
        <w:t xml:space="preserve"> нитрата цинка, карбоната натрия, гидроксида кальция, хлорида стронция, сульфата лития, сернистой кислоты, хлорида меди(II), сульфата железа(III), фосфата калия, сероводородной кислоты, бромида кальция, гидроксихлорида кальция, нитрата натрия, гидроксида лития.</w:t>
      </w:r>
    </w:p>
    <w:p w:rsidR="00834559" w:rsidRPr="00043F12" w:rsidRDefault="00834559" w:rsidP="003937B5">
      <w:pPr>
        <w:rPr>
          <w:rFonts w:ascii="Times New Roman" w:hAnsi="Times New Roman"/>
          <w:color w:val="000000"/>
        </w:rPr>
      </w:pPr>
    </w:p>
    <w:sectPr w:rsidR="00834559" w:rsidRPr="00043F12" w:rsidSect="006D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156BE"/>
    <w:multiLevelType w:val="hybridMultilevel"/>
    <w:tmpl w:val="0EA2B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4D"/>
    <w:rsid w:val="0004143D"/>
    <w:rsid w:val="00043F12"/>
    <w:rsid w:val="000F5AFA"/>
    <w:rsid w:val="001D61EF"/>
    <w:rsid w:val="00386D0B"/>
    <w:rsid w:val="003937B5"/>
    <w:rsid w:val="00481C3B"/>
    <w:rsid w:val="006D6218"/>
    <w:rsid w:val="00701869"/>
    <w:rsid w:val="00834559"/>
    <w:rsid w:val="0086061C"/>
    <w:rsid w:val="00931478"/>
    <w:rsid w:val="00A679BD"/>
    <w:rsid w:val="00D87A00"/>
    <w:rsid w:val="00DE726B"/>
    <w:rsid w:val="00E31D4D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last">
    <w:name w:val="msolistparagraphcxsplast"/>
    <w:basedOn w:val="Normal"/>
    <w:uiPriority w:val="99"/>
    <w:rsid w:val="00931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907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5</dc:title>
  <dc:subject/>
  <dc:creator>Лидия</dc:creator>
  <cp:keywords/>
  <dc:description/>
  <cp:lastModifiedBy>Виктория</cp:lastModifiedBy>
  <cp:revision>4</cp:revision>
  <dcterms:created xsi:type="dcterms:W3CDTF">2015-09-05T18:50:00Z</dcterms:created>
  <dcterms:modified xsi:type="dcterms:W3CDTF">2022-01-16T18:27:00Z</dcterms:modified>
</cp:coreProperties>
</file>