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C" w:rsidRDefault="006D3D8C" w:rsidP="006D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14.03.2024</w:t>
      </w:r>
    </w:p>
    <w:p w:rsidR="006D3D8C" w:rsidRDefault="006D3D8C" w:rsidP="006D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8C" w:rsidRPr="00FB4DDF" w:rsidRDefault="006D3D8C" w:rsidP="006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3327A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4DDF">
        <w:rPr>
          <w:rFonts w:ascii="Times New Roman" w:hAnsi="Times New Roman" w:cs="Times New Roman"/>
          <w:b/>
          <w:sz w:val="28"/>
          <w:szCs w:val="28"/>
        </w:rPr>
        <w:t>«Изучение ассортимента и оценка качества макаронных изделий»</w:t>
      </w:r>
    </w:p>
    <w:p w:rsidR="006D3D8C" w:rsidRPr="006D3D8C" w:rsidRDefault="006D3D8C" w:rsidP="006D3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8C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 2 (2 часа)</w:t>
      </w:r>
    </w:p>
    <w:p w:rsidR="006D3D8C" w:rsidRDefault="006D3D8C" w:rsidP="006D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8C" w:rsidRPr="006D3D8C" w:rsidRDefault="006D3D8C" w:rsidP="006D3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8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6D3D8C" w:rsidRPr="00FF0D93" w:rsidRDefault="006D3D8C" w:rsidP="006D3D8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D93">
        <w:rPr>
          <w:rFonts w:ascii="Times New Roman" w:hAnsi="Times New Roman" w:cs="Times New Roman"/>
          <w:sz w:val="28"/>
          <w:szCs w:val="28"/>
        </w:rPr>
        <w:t>Кондрашова Е.А., Коник Н.В., Пешкова Т.А.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0D93">
        <w:rPr>
          <w:rFonts w:ascii="Times New Roman" w:hAnsi="Times New Roman" w:cs="Times New Roman"/>
          <w:sz w:val="28"/>
          <w:szCs w:val="28"/>
        </w:rPr>
        <w:t xml:space="preserve"> Товароведение продовольственных товаров: Учебное пособие.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D93">
        <w:rPr>
          <w:rFonts w:ascii="Times New Roman" w:hAnsi="Times New Roman" w:cs="Times New Roman"/>
          <w:sz w:val="28"/>
          <w:szCs w:val="28"/>
        </w:rPr>
        <w:t xml:space="preserve"> М.: Альфа-М: ИНФРА-М, 2007. </w:t>
      </w:r>
    </w:p>
    <w:p w:rsidR="006D3D8C" w:rsidRPr="00B07B52" w:rsidRDefault="006D3D8C" w:rsidP="006D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52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</w:p>
    <w:p w:rsidR="006D3D8C" w:rsidRDefault="006D3D8C" w:rsidP="006D3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D8C" w:rsidRPr="006D3D8C" w:rsidRDefault="006D3D8C" w:rsidP="006D3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8C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6D3D8C" w:rsidRDefault="006D3D8C" w:rsidP="006D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8C" w:rsidRPr="006D3D8C" w:rsidRDefault="006D3D8C" w:rsidP="006D3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D8C">
        <w:rPr>
          <w:rFonts w:ascii="Times New Roman" w:hAnsi="Times New Roman" w:cs="Times New Roman"/>
          <w:sz w:val="28"/>
          <w:szCs w:val="28"/>
        </w:rPr>
        <w:t>Ответить на контрольные вопросы  по практической работе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D3D8C" w:rsidRDefault="006D3D8C"/>
    <w:p w:rsidR="006D3D8C" w:rsidRDefault="006D3D8C"/>
    <w:p w:rsidR="006D3D8C" w:rsidRDefault="006D3D8C">
      <w:bookmarkStart w:id="0" w:name="_GoBack"/>
      <w:bookmarkEnd w:id="0"/>
    </w:p>
    <w:p w:rsidR="006D3D8C" w:rsidRPr="00FB4DDF" w:rsidRDefault="006D3D8C" w:rsidP="006D3D8C">
      <w:pPr>
        <w:ind w:left="1063"/>
        <w:rPr>
          <w:rFonts w:ascii="Times New Roman" w:hAnsi="Times New Roman" w:cs="Times New Roman"/>
          <w:b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FB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 (2 часа)</w:t>
      </w:r>
    </w:p>
    <w:p w:rsidR="006D3D8C" w:rsidRPr="00FB4DDF" w:rsidRDefault="006D3D8C" w:rsidP="006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Тема: «Изучение ассортимента и оценка качества макаронных изделий»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Цель</w:t>
      </w:r>
      <w:r w:rsidRPr="00FB4DDF">
        <w:rPr>
          <w:rFonts w:ascii="Times New Roman" w:hAnsi="Times New Roman" w:cs="Times New Roman"/>
          <w:sz w:val="28"/>
          <w:szCs w:val="28"/>
        </w:rPr>
        <w:t>: Закрепить основные понятия. Изучить отличительные особенности макаронных изделий, научиться распознавать основные виды макаронных изделий, определять качество органолептическим методом.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FB4DDF">
        <w:rPr>
          <w:rFonts w:ascii="Times New Roman" w:hAnsi="Times New Roman" w:cs="Times New Roman"/>
          <w:sz w:val="28"/>
          <w:szCs w:val="28"/>
        </w:rPr>
        <w:t>:  методическое пособие, натуральные образцы макаронных изделий, ГОСТы на макаронные изделия.</w:t>
      </w:r>
    </w:p>
    <w:p w:rsidR="006D3D8C" w:rsidRPr="00FB4DDF" w:rsidRDefault="006D3D8C" w:rsidP="006D3D8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B4DD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B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8C" w:rsidRPr="00FB4DDF" w:rsidRDefault="006D3D8C" w:rsidP="006D3D8C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1.Дубцов Г.Г. Товароведение пищевых продуктов. М.: Высшая школа, 2001</w:t>
      </w:r>
    </w:p>
    <w:p w:rsidR="006D3D8C" w:rsidRPr="00FB4DDF" w:rsidRDefault="006D3D8C" w:rsidP="006D3D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2.Тимофеева В.А. «Товароведение продовольственных товаров» - Ростов – на - Дону. Феникс, 2002.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 </w:t>
      </w:r>
      <w:r w:rsidRPr="00FB4DDF">
        <w:rPr>
          <w:rFonts w:ascii="Times New Roman" w:hAnsi="Times New Roman" w:cs="Times New Roman"/>
          <w:sz w:val="28"/>
          <w:szCs w:val="28"/>
        </w:rPr>
        <w:tab/>
        <w:t xml:space="preserve">3.Шепелев А.Ф. Товароведение и экспертиза зерномучных товаров.- Р-на-Д. </w:t>
      </w:r>
      <w:proofErr w:type="spellStart"/>
      <w:r w:rsidRPr="00FB4DD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B4DDF">
        <w:rPr>
          <w:rFonts w:ascii="Times New Roman" w:hAnsi="Times New Roman" w:cs="Times New Roman"/>
          <w:sz w:val="28"/>
          <w:szCs w:val="28"/>
        </w:rPr>
        <w:t>, 2001.</w:t>
      </w:r>
    </w:p>
    <w:p w:rsidR="006D3D8C" w:rsidRPr="00FB4DDF" w:rsidRDefault="006D3D8C" w:rsidP="006D3D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8C" w:rsidRPr="00FB4DDF" w:rsidRDefault="006D3D8C" w:rsidP="006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lastRenderedPageBreak/>
        <w:tab/>
        <w:t>1.Изучить ассортимент макаронных изделий по представленным натуральным образцам и ГОСТам.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2.Определить, вид, сорт макаронных изделий определить диаметр макаронных изделий.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3.Провести органолептическую оценку качества имеющихся образцов макаронных изделий, определить соответствие качества по ГОСТам: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а) изучить стандарт на каждый образец изделия;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б) определить тип макаронных изделий;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в) определить цвет макаронных изделий;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г) сделать вывод о качестве исследуемого образца макаронных изделий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д) полученные данные свести в следующую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170"/>
        <w:gridCol w:w="780"/>
        <w:gridCol w:w="780"/>
        <w:gridCol w:w="1170"/>
        <w:gridCol w:w="1040"/>
        <w:gridCol w:w="625"/>
        <w:gridCol w:w="935"/>
        <w:gridCol w:w="780"/>
        <w:gridCol w:w="2275"/>
      </w:tblGrid>
      <w:tr w:rsidR="006D3D8C" w:rsidRPr="00FB4DDF" w:rsidTr="00D270D3"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Тип изделия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ind w:right="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Заключение о качестве</w:t>
            </w:r>
          </w:p>
        </w:tc>
      </w:tr>
      <w:tr w:rsidR="006D3D8C" w:rsidRPr="00FB4DDF" w:rsidTr="00D270D3"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C" w:rsidRPr="00FB4DDF" w:rsidRDefault="006D3D8C" w:rsidP="00D2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C" w:rsidRPr="00FB4DDF" w:rsidRDefault="006D3D8C" w:rsidP="00D2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C" w:rsidRPr="00FB4DDF" w:rsidRDefault="006D3D8C" w:rsidP="00D2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Вид на изломе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8C" w:rsidRPr="00FB4DDF" w:rsidRDefault="006D3D8C" w:rsidP="00D2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D8C" w:rsidRPr="00FB4DDF" w:rsidTr="00D270D3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C" w:rsidRPr="00FB4DDF" w:rsidRDefault="006D3D8C" w:rsidP="00D2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D3D8C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ab/>
        <w:t>6.Защитить практическую работу.</w:t>
      </w:r>
    </w:p>
    <w:p w:rsidR="006D3D8C" w:rsidRPr="00FB4DDF" w:rsidRDefault="006D3D8C" w:rsidP="006D3D8C">
      <w:pPr>
        <w:spacing w:before="240" w:after="6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DDF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:rsidR="006D3D8C" w:rsidRPr="00FB4DDF" w:rsidRDefault="006D3D8C" w:rsidP="006D3D8C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«5» - работа выполнена правильно в полном объеме  + защита.</w:t>
      </w:r>
    </w:p>
    <w:p w:rsidR="006D3D8C" w:rsidRPr="00FB4DDF" w:rsidRDefault="006D3D8C" w:rsidP="006D3D8C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«4» - неточности в определении вида крупы, и их исправление в ходе защиты</w:t>
      </w:r>
    </w:p>
    <w:p w:rsidR="006D3D8C" w:rsidRPr="00FB4DDF" w:rsidRDefault="006D3D8C" w:rsidP="006D3D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«3» - работа выполнена не в полном объеме + защита и доработка.</w:t>
      </w:r>
    </w:p>
    <w:p w:rsidR="006D3D8C" w:rsidRPr="00FB4DDF" w:rsidRDefault="006D3D8C" w:rsidP="006D3D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8C" w:rsidRPr="00FB4DDF" w:rsidRDefault="006D3D8C" w:rsidP="006D3D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Перечень вопросов к защите практической работы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1.Назовите основное и дополнительное сырье для производства макаронных изделий.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2.Как классифицируют макаронные изделия?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lastRenderedPageBreak/>
        <w:t>3.Из какой муки получают менее калорийные макаронные изделия?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4.К какой группе макаронных изделий относят перья?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5.Как в зависимости от длины классифицируют лапшу?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6.Какие макаронные изделия относятся к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нитеобразным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>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7.Какие макаронные изделия относятся к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лентообразным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>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8.Какие макаронные изделия относятся к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трубчатым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>?</w:t>
      </w:r>
    </w:p>
    <w:p w:rsidR="006D3D8C" w:rsidRPr="00FB4DDF" w:rsidRDefault="006D3D8C" w:rsidP="006D3D8C">
      <w:pPr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9.Какие макаронные изделия относятся к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фигурным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>?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10.Как хранят макаронные изделия?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11.Какое сырье используют в качестве добавок при производстве макаронных изделий?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12.Каков срок хранения макаронных изделий с томатными добавками?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13.Перечислите основные этапы производства макаронных изделий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14.Назовите основные дефекты макаронных изделий.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15.От чего зависит цвет макаронных изделий?</w:t>
      </w:r>
    </w:p>
    <w:p w:rsidR="006D3D8C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16.Какую муку используют для производства макаронных изделий?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D8C" w:rsidRPr="00FB4DDF" w:rsidRDefault="006D3D8C" w:rsidP="006D3D8C">
      <w:pPr>
        <w:ind w:left="1063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</w:t>
      </w:r>
    </w:p>
    <w:p w:rsidR="006D3D8C" w:rsidRPr="00FB4DDF" w:rsidRDefault="006D3D8C" w:rsidP="006D3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Макаронные изделия вырабатывают из пшеничной муки высшего и 1-го сорта специального помола. Допускается использование хлебопекарной муки, которая по качеству клейковины соответствует требованиям стандарта.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При изготовлении макаронных изделий применяют различные вкусовые и обогатительные добавки: яйцепродукты, </w:t>
      </w:r>
      <w:proofErr w:type="spellStart"/>
      <w:r w:rsidRPr="00FB4DDF">
        <w:rPr>
          <w:rFonts w:ascii="Times New Roman" w:hAnsi="Times New Roman" w:cs="Times New Roman"/>
          <w:sz w:val="28"/>
          <w:szCs w:val="28"/>
        </w:rPr>
        <w:t>томатопродукты</w:t>
      </w:r>
      <w:proofErr w:type="spellEnd"/>
      <w:r w:rsidRPr="00FB4DDF">
        <w:rPr>
          <w:rFonts w:ascii="Times New Roman" w:hAnsi="Times New Roman" w:cs="Times New Roman"/>
          <w:sz w:val="28"/>
          <w:szCs w:val="28"/>
        </w:rPr>
        <w:t>, сушеную и измельченную в порошок морковь, молоко натуральное и сухое и др.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Химический состав и пищевая ценность макаронных изделий зависят от сорта и состава муки, обогатителей. Макаронные изделия отличаются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DDF">
        <w:rPr>
          <w:rFonts w:ascii="Times New Roman" w:hAnsi="Times New Roman" w:cs="Times New Roman"/>
          <w:sz w:val="28"/>
          <w:szCs w:val="28"/>
        </w:rPr>
        <w:t>сохраняемостью</w:t>
      </w:r>
      <w:proofErr w:type="spellEnd"/>
      <w:r w:rsidRPr="00FB4DDF">
        <w:rPr>
          <w:rFonts w:ascii="Times New Roman" w:hAnsi="Times New Roman" w:cs="Times New Roman"/>
          <w:sz w:val="28"/>
          <w:szCs w:val="28"/>
        </w:rPr>
        <w:t xml:space="preserve"> и кулинарными достоинствами (быстрота и </w:t>
      </w:r>
      <w:r w:rsidRPr="00FB4DDF">
        <w:rPr>
          <w:rFonts w:ascii="Times New Roman" w:hAnsi="Times New Roman" w:cs="Times New Roman"/>
          <w:sz w:val="28"/>
          <w:szCs w:val="28"/>
        </w:rPr>
        <w:lastRenderedPageBreak/>
        <w:t>простота приготовления блюд). Усвояемость их белков составляет 86%, жиров – 90% и углеводов 98%.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Макаронные изделия подразделяют на 4 типа: трубчатые, нитеобразные (вермишель), лентообразные (лапша) и фигурные.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Трубчатые изделия</w:t>
      </w:r>
      <w:r w:rsidRPr="00FB4DDF">
        <w:rPr>
          <w:rFonts w:ascii="Times New Roman" w:hAnsi="Times New Roman" w:cs="Times New Roman"/>
          <w:sz w:val="28"/>
          <w:szCs w:val="28"/>
        </w:rPr>
        <w:t xml:space="preserve"> в зависимости от формы и длины делят на подтипы: макароны, рожки, перья. Длина коротких макарон от 15 до </w:t>
      </w:r>
      <w:smartTag w:uri="urn:schemas-microsoft-com:office:smarttags" w:element="metricconverter">
        <w:smartTagPr>
          <w:attr w:name="ProductID" w:val="30 с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B4DDF">
        <w:rPr>
          <w:rFonts w:ascii="Times New Roman" w:hAnsi="Times New Roman" w:cs="Times New Roman"/>
          <w:sz w:val="28"/>
          <w:szCs w:val="28"/>
        </w:rPr>
        <w:t xml:space="preserve">., а длинных – не менее </w:t>
      </w:r>
      <w:smartTag w:uri="urn:schemas-microsoft-com:office:smarttags" w:element="metricconverter">
        <w:smartTagPr>
          <w:attr w:name="ProductID" w:val="30 с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B4DDF">
        <w:rPr>
          <w:rFonts w:ascii="Times New Roman" w:hAnsi="Times New Roman" w:cs="Times New Roman"/>
          <w:sz w:val="28"/>
          <w:szCs w:val="28"/>
        </w:rPr>
        <w:t>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  <w:u w:val="single"/>
        </w:rPr>
        <w:t>Рожки</w:t>
      </w:r>
      <w:r w:rsidRPr="00FB4DDF">
        <w:rPr>
          <w:rFonts w:ascii="Times New Roman" w:hAnsi="Times New Roman" w:cs="Times New Roman"/>
          <w:sz w:val="28"/>
          <w:szCs w:val="28"/>
        </w:rPr>
        <w:t xml:space="preserve"> по внешней кривой имеют длину от 1,5 до </w:t>
      </w:r>
      <w:smartTag w:uri="urn:schemas-microsoft-com:office:smarttags" w:element="metricconverter">
        <w:smartTagPr>
          <w:attr w:name="ProductID" w:val="4 с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FB4DDF">
        <w:rPr>
          <w:rFonts w:ascii="Times New Roman" w:hAnsi="Times New Roman" w:cs="Times New Roman"/>
          <w:sz w:val="28"/>
          <w:szCs w:val="28"/>
        </w:rPr>
        <w:t xml:space="preserve">. (любительские – от 3 до </w:t>
      </w:r>
      <w:smartTag w:uri="urn:schemas-microsoft-com:office:smarttags" w:element="metricconverter">
        <w:smartTagPr>
          <w:attr w:name="ProductID" w:val="10 с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FB4DDF">
        <w:rPr>
          <w:rFonts w:ascii="Times New Roman" w:hAnsi="Times New Roman" w:cs="Times New Roman"/>
          <w:sz w:val="28"/>
          <w:szCs w:val="28"/>
        </w:rPr>
        <w:t>.).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  <w:u w:val="single"/>
        </w:rPr>
        <w:t>Перья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4DDF">
        <w:rPr>
          <w:rFonts w:ascii="Times New Roman" w:hAnsi="Times New Roman" w:cs="Times New Roman"/>
          <w:sz w:val="28"/>
          <w:szCs w:val="28"/>
        </w:rPr>
        <w:t xml:space="preserve">выпускают длиной от острого до тупого угла от 3 до </w:t>
      </w:r>
      <w:smartTag w:uri="urn:schemas-microsoft-com:office:smarttags" w:element="metricconverter">
        <w:smartTagPr>
          <w:attr w:name="ProductID" w:val="10 с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FB4DDF">
        <w:rPr>
          <w:rFonts w:ascii="Times New Roman" w:hAnsi="Times New Roman" w:cs="Times New Roman"/>
          <w:sz w:val="28"/>
          <w:szCs w:val="28"/>
        </w:rPr>
        <w:t>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В зависимости от размеров поперечного сечения различают следующие виды трубчатых изделий: соломка (кроме перьев), особые, обыкновенные, любительские. Форма сечения трубчатых изделий может быть круглой, квадратной, рифленой и др.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Нитеобразные изделия </w:t>
      </w:r>
      <w:r w:rsidRPr="00FB4DDF">
        <w:rPr>
          <w:rFonts w:ascii="Times New Roman" w:hAnsi="Times New Roman" w:cs="Times New Roman"/>
          <w:sz w:val="28"/>
          <w:szCs w:val="28"/>
        </w:rPr>
        <w:t>(вермишель) могут иметь разнообразную форму сечения: круглую, эллипсовидную, квадратную по размерам в сечении выпускают вермишель таких видов: паутинка тонкая, обыкновенная и любительская. В зависимости от длины различают вермишель короткую и длинную.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Лентообразные изделия (лапша)</w:t>
      </w:r>
      <w:r w:rsidRPr="00FB4DDF">
        <w:rPr>
          <w:rFonts w:ascii="Times New Roman" w:hAnsi="Times New Roman" w:cs="Times New Roman"/>
          <w:sz w:val="28"/>
          <w:szCs w:val="28"/>
        </w:rPr>
        <w:t xml:space="preserve"> по форме бывают гладкими или рифлеными, с краями прямыми, пилообразными, волнообразными. По длине лапшу различают длинную и короткую. Ширина лапши допускается не менее </w:t>
      </w:r>
      <w:smartTag w:uri="urn:schemas-microsoft-com:office:smarttags" w:element="metricconverter">
        <w:smartTagPr>
          <w:attr w:name="ProductID" w:val="3 м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FB4DDF">
        <w:rPr>
          <w:rFonts w:ascii="Times New Roman" w:hAnsi="Times New Roman" w:cs="Times New Roman"/>
          <w:sz w:val="28"/>
          <w:szCs w:val="28"/>
        </w:rPr>
        <w:t xml:space="preserve">, а толщина не более </w:t>
      </w:r>
      <w:smartTag w:uri="urn:schemas-microsoft-com:office:smarttags" w:element="metricconverter">
        <w:smartTagPr>
          <w:attr w:name="ProductID" w:val="2 м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FB4DDF">
        <w:rPr>
          <w:rFonts w:ascii="Times New Roman" w:hAnsi="Times New Roman" w:cs="Times New Roman"/>
          <w:sz w:val="28"/>
          <w:szCs w:val="28"/>
        </w:rPr>
        <w:t>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Фигурные изделия </w:t>
      </w:r>
      <w:r w:rsidRPr="00FB4DDF">
        <w:rPr>
          <w:rFonts w:ascii="Times New Roman" w:hAnsi="Times New Roman" w:cs="Times New Roman"/>
          <w:sz w:val="28"/>
          <w:szCs w:val="28"/>
        </w:rPr>
        <w:t xml:space="preserve">выпускают разнообразных форм: алфавит, ушки, бантики, ракушки, звездочки, колечки и др. Толщина на изломе для штампованных видов – не более </w:t>
      </w:r>
      <w:smartTag w:uri="urn:schemas-microsoft-com:office:smarttags" w:element="metricconverter">
        <w:smartTagPr>
          <w:attr w:name="ProductID" w:val="1,5 м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1,5 мм</w:t>
        </w:r>
      </w:smartTag>
      <w:r w:rsidRPr="00FB4DDF">
        <w:rPr>
          <w:rFonts w:ascii="Times New Roman" w:hAnsi="Times New Roman" w:cs="Times New Roman"/>
          <w:sz w:val="28"/>
          <w:szCs w:val="28"/>
        </w:rPr>
        <w:t xml:space="preserve">, для прессованных не более </w:t>
      </w:r>
      <w:smartTag w:uri="urn:schemas-microsoft-com:office:smarttags" w:element="metricconverter">
        <w:smartTagPr>
          <w:attr w:name="ProductID" w:val="3 мм"/>
        </w:smartTagPr>
        <w:r w:rsidRPr="00FB4DDF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FB4DDF">
        <w:rPr>
          <w:rFonts w:ascii="Times New Roman" w:hAnsi="Times New Roman" w:cs="Times New Roman"/>
          <w:sz w:val="28"/>
          <w:szCs w:val="28"/>
        </w:rPr>
        <w:t>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Качество макаронных изделий регламентируется ГОСТом.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Макаронные изделия в зависимости от качества и сорта муки подразделяют на группы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 xml:space="preserve">, Б, В и классы 1, 2. Макаронные изделия 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proofErr w:type="gramStart"/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 xml:space="preserve"> получают из муки высшего сорта из твердых сортов пшеницы. Макаронные изделия 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proofErr w:type="gramStart"/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FB4DDF">
        <w:rPr>
          <w:rFonts w:ascii="Times New Roman" w:hAnsi="Times New Roman" w:cs="Times New Roman"/>
          <w:sz w:val="28"/>
          <w:szCs w:val="28"/>
        </w:rPr>
        <w:t xml:space="preserve"> производят из муки мягкой стекловидной пшеницы, 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группы В</w:t>
      </w:r>
      <w:r w:rsidRPr="00FB4DDF">
        <w:rPr>
          <w:rFonts w:ascii="Times New Roman" w:hAnsi="Times New Roman" w:cs="Times New Roman"/>
          <w:sz w:val="28"/>
          <w:szCs w:val="28"/>
        </w:rPr>
        <w:t xml:space="preserve"> из хлебопекарной пшеничной муки, которая по качеству и количеству клейковины должна быть не ниже макаронной муки высшего </w:t>
      </w:r>
      <w:r w:rsidRPr="00FB4DDF">
        <w:rPr>
          <w:rFonts w:ascii="Times New Roman" w:hAnsi="Times New Roman" w:cs="Times New Roman"/>
          <w:sz w:val="28"/>
          <w:szCs w:val="28"/>
        </w:rPr>
        <w:lastRenderedPageBreak/>
        <w:t xml:space="preserve">сорта. Макаронные изделия 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1 класса</w:t>
      </w:r>
      <w:r w:rsidRPr="00FB4DDF">
        <w:rPr>
          <w:rFonts w:ascii="Times New Roman" w:hAnsi="Times New Roman" w:cs="Times New Roman"/>
          <w:sz w:val="28"/>
          <w:szCs w:val="28"/>
        </w:rPr>
        <w:t xml:space="preserve"> вырабатывают из муки высшего сорта, а </w:t>
      </w:r>
      <w:r w:rsidRPr="00FB4DDF">
        <w:rPr>
          <w:rFonts w:ascii="Times New Roman" w:hAnsi="Times New Roman" w:cs="Times New Roman"/>
          <w:b/>
          <w:sz w:val="28"/>
          <w:szCs w:val="28"/>
          <w:u w:val="single"/>
        </w:rPr>
        <w:t>2 класса</w:t>
      </w:r>
      <w:r w:rsidRPr="00FB4DDF">
        <w:rPr>
          <w:rFonts w:ascii="Times New Roman" w:hAnsi="Times New Roman" w:cs="Times New Roman"/>
          <w:sz w:val="28"/>
          <w:szCs w:val="28"/>
        </w:rPr>
        <w:t xml:space="preserve"> из муки 1-го сорта.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Различают изделия высшего т 1-го сорта. </w:t>
      </w:r>
      <w:proofErr w:type="gramStart"/>
      <w:r w:rsidRPr="00FB4DDF">
        <w:rPr>
          <w:rFonts w:ascii="Times New Roman" w:hAnsi="Times New Roman" w:cs="Times New Roman"/>
          <w:sz w:val="28"/>
          <w:szCs w:val="28"/>
        </w:rPr>
        <w:t>В зависимости от вида применяемых вкусовых добавок и обогатителей к названию сорта макаронных изделий прибавляют название вкусовой добавки или обогатителя, например: высший яичный, 1-ый томатный и т.д.</w:t>
      </w:r>
      <w:proofErr w:type="gramEnd"/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Цвет макаронных изделий должен быть однотонным, с кремовым или желтоватым оттенком, соответствующим сорту муки и вносимых добавок.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Поверхность – гладкая, допускается незначительная шероховатость.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Вид на изломе – стекловидный.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Форма – правильная, соответствующая их наименованию. Допускаются небольшие изгибы и искривления в макаронах, перьях, лапше и вермишели.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Вкус и запах – свойственные макаронным изделиям, без привкуса горечи, затхлости, запаха плесени и других посторонних привкусов и запахов. После варки изделия не должны терять форму, склеиваться между собой, образовывать комья, разваливаться по швам. Влажность должна быть не более 13%, кислотность не более 4%, а для </w:t>
      </w:r>
      <w:proofErr w:type="spellStart"/>
      <w:r w:rsidRPr="00FB4DDF">
        <w:rPr>
          <w:rFonts w:ascii="Times New Roman" w:hAnsi="Times New Roman" w:cs="Times New Roman"/>
          <w:sz w:val="28"/>
          <w:szCs w:val="28"/>
        </w:rPr>
        <w:t>томатосодержащих</w:t>
      </w:r>
      <w:proofErr w:type="spellEnd"/>
      <w:r w:rsidRPr="00FB4DDF">
        <w:rPr>
          <w:rFonts w:ascii="Times New Roman" w:hAnsi="Times New Roman" w:cs="Times New Roman"/>
          <w:sz w:val="28"/>
          <w:szCs w:val="28"/>
        </w:rPr>
        <w:t xml:space="preserve"> не более 10 градусов.</w:t>
      </w:r>
    </w:p>
    <w:p w:rsidR="006D3D8C" w:rsidRPr="00FB4DDF" w:rsidRDefault="006D3D8C" w:rsidP="006D3D8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b/>
          <w:sz w:val="28"/>
          <w:szCs w:val="28"/>
        </w:rPr>
        <w:t>Требования к качеству макаронных изделий.</w:t>
      </w:r>
      <w:r w:rsidRPr="00FB4DDF">
        <w:rPr>
          <w:rFonts w:ascii="Times New Roman" w:hAnsi="Times New Roman" w:cs="Times New Roman"/>
          <w:sz w:val="28"/>
          <w:szCs w:val="28"/>
        </w:rPr>
        <w:t xml:space="preserve"> </w:t>
      </w:r>
      <w:r w:rsidRPr="00FB4DDF">
        <w:rPr>
          <w:rFonts w:ascii="Times New Roman" w:hAnsi="Times New Roman" w:cs="Times New Roman"/>
          <w:b/>
          <w:sz w:val="28"/>
          <w:szCs w:val="28"/>
        </w:rPr>
        <w:t>Органолептические показатели:</w:t>
      </w:r>
      <w:r w:rsidRPr="00FB4DDF">
        <w:rPr>
          <w:rFonts w:ascii="Times New Roman" w:hAnsi="Times New Roman" w:cs="Times New Roman"/>
          <w:sz w:val="28"/>
          <w:szCs w:val="28"/>
        </w:rPr>
        <w:t xml:space="preserve"> цвет, поверхность, форма, вкус, запах. </w:t>
      </w:r>
      <w:r w:rsidRPr="00FB4DDF">
        <w:rPr>
          <w:rFonts w:ascii="Times New Roman" w:hAnsi="Times New Roman" w:cs="Times New Roman"/>
          <w:b/>
          <w:sz w:val="28"/>
          <w:szCs w:val="28"/>
        </w:rPr>
        <w:t>Физико-химические показатели:</w:t>
      </w:r>
      <w:r w:rsidRPr="00FB4DDF">
        <w:rPr>
          <w:rFonts w:ascii="Times New Roman" w:hAnsi="Times New Roman" w:cs="Times New Roman"/>
          <w:sz w:val="28"/>
          <w:szCs w:val="28"/>
        </w:rPr>
        <w:t xml:space="preserve">  влажность, кислотность, содержание лома и крошки. 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Упаковывают макароны в расфасованном и развесном виде. Расфасованные изделия упаковывают в коробки из гофрированного картона массой не более </w:t>
      </w:r>
      <w:smartTag w:uri="urn:schemas-microsoft-com:office:smarttags" w:element="metricconverter">
        <w:smartTagPr>
          <w:attr w:name="ProductID" w:val="30 кг"/>
        </w:smartTagPr>
        <w:r w:rsidRPr="00FB4DDF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FB4DDF">
        <w:rPr>
          <w:rFonts w:ascii="Times New Roman" w:hAnsi="Times New Roman" w:cs="Times New Roman"/>
          <w:sz w:val="28"/>
          <w:szCs w:val="28"/>
        </w:rPr>
        <w:t xml:space="preserve">. При упаковке развесных изделий дощатые и фанерные ящики выстилают оберточной бумагой. Допускается упаковка вермишели лапши (кроме макарон и др. длинных изделий и паутинки) в четырехслойные </w:t>
      </w:r>
      <w:proofErr w:type="spellStart"/>
      <w:r w:rsidRPr="00FB4DDF">
        <w:rPr>
          <w:rFonts w:ascii="Times New Roman" w:hAnsi="Times New Roman" w:cs="Times New Roman"/>
          <w:sz w:val="28"/>
          <w:szCs w:val="28"/>
        </w:rPr>
        <w:t>крафтмешки</w:t>
      </w:r>
      <w:proofErr w:type="spellEnd"/>
      <w:r w:rsidRPr="00FB4DDF">
        <w:rPr>
          <w:rFonts w:ascii="Times New Roman" w:hAnsi="Times New Roman" w:cs="Times New Roman"/>
          <w:sz w:val="28"/>
          <w:szCs w:val="28"/>
        </w:rPr>
        <w:t xml:space="preserve"> массой не более </w:t>
      </w:r>
      <w:smartTag w:uri="urn:schemas-microsoft-com:office:smarttags" w:element="metricconverter">
        <w:smartTagPr>
          <w:attr w:name="ProductID" w:val="20 кг"/>
        </w:smartTagPr>
        <w:r w:rsidRPr="00FB4DDF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FB4DDF">
        <w:rPr>
          <w:rFonts w:ascii="Times New Roman" w:hAnsi="Times New Roman" w:cs="Times New Roman"/>
          <w:sz w:val="28"/>
          <w:szCs w:val="28"/>
        </w:rPr>
        <w:t>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Перевозят макаронные изделия всеми видами транспорта с соблюдением санитарных правил перевозки грузов.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 xml:space="preserve">Хранят на стеллажах в чистых сухих хорошо вентилируемых, не зараженными вредителями защищенных от воздействия атмосферных </w:t>
      </w:r>
      <w:r w:rsidRPr="00FB4DDF">
        <w:rPr>
          <w:rFonts w:ascii="Times New Roman" w:hAnsi="Times New Roman" w:cs="Times New Roman"/>
          <w:sz w:val="28"/>
          <w:szCs w:val="28"/>
        </w:rPr>
        <w:lastRenderedPageBreak/>
        <w:t>осадков складских помещениях, при температуре не выше 30</w:t>
      </w:r>
      <w:r w:rsidRPr="00FB4DD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4DDF">
        <w:rPr>
          <w:rFonts w:ascii="Times New Roman" w:hAnsi="Times New Roman" w:cs="Times New Roman"/>
          <w:sz w:val="28"/>
          <w:szCs w:val="28"/>
        </w:rPr>
        <w:t>С и относительной влажности не более 70%, соблюдая товарное соседство.</w:t>
      </w:r>
    </w:p>
    <w:p w:rsidR="006D3D8C" w:rsidRPr="00FB4DDF" w:rsidRDefault="006D3D8C" w:rsidP="006D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DF">
        <w:rPr>
          <w:rFonts w:ascii="Times New Roman" w:hAnsi="Times New Roman" w:cs="Times New Roman"/>
          <w:sz w:val="28"/>
          <w:szCs w:val="28"/>
        </w:rPr>
        <w:t>Срок хранения изделий, приготовленных без добавок, с момента их выработки – один год, изделий с добавками (молоко, яиц – 6 месяцев, с томатной добавкой 2 месяца).</w:t>
      </w:r>
    </w:p>
    <w:p w:rsidR="006D3D8C" w:rsidRPr="006D3D8C" w:rsidRDefault="006D3D8C">
      <w:pPr>
        <w:rPr>
          <w:rFonts w:ascii="Times New Roman" w:hAnsi="Times New Roman" w:cs="Times New Roman"/>
          <w:b/>
          <w:sz w:val="28"/>
          <w:szCs w:val="28"/>
        </w:rPr>
      </w:pPr>
      <w:r w:rsidRPr="006D3D8C">
        <w:rPr>
          <w:rFonts w:ascii="Times New Roman" w:hAnsi="Times New Roman" w:cs="Times New Roman"/>
          <w:b/>
          <w:sz w:val="28"/>
          <w:szCs w:val="28"/>
        </w:rPr>
        <w:t>Подготовить отчет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D3D8C" w:rsidRPr="006D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4A"/>
    <w:multiLevelType w:val="hybridMultilevel"/>
    <w:tmpl w:val="0A440ED4"/>
    <w:lvl w:ilvl="0" w:tplc="0F10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7289"/>
    <w:multiLevelType w:val="hybridMultilevel"/>
    <w:tmpl w:val="5F14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DF"/>
    <w:rsid w:val="006D3D8C"/>
    <w:rsid w:val="00A204DF"/>
    <w:rsid w:val="00C82F19"/>
    <w:rsid w:val="00D25410"/>
    <w:rsid w:val="00E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8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2024-03-13T17:12:00Z</dcterms:created>
  <dcterms:modified xsi:type="dcterms:W3CDTF">2024-03-13T17:19:00Z</dcterms:modified>
</cp:coreProperties>
</file>