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0E96" w14:textId="77777777" w:rsidR="00AD59F7" w:rsidRPr="00987592" w:rsidRDefault="00AD59F7" w:rsidP="00987592">
      <w:pPr>
        <w:spacing w:after="0" w:line="360" w:lineRule="auto"/>
        <w:ind w:firstLine="709"/>
        <w:jc w:val="both"/>
        <w:rPr>
          <w:rFonts w:ascii="Times New Roman" w:hAnsi="Times New Roman" w:cs="Times New Roman"/>
          <w:sz w:val="28"/>
          <w:szCs w:val="28"/>
        </w:rPr>
      </w:pPr>
    </w:p>
    <w:p w14:paraId="6DAE6BD4" w14:textId="527F9DBD"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b/>
          <w:bCs/>
          <w:sz w:val="28"/>
          <w:szCs w:val="28"/>
        </w:rPr>
        <w:t>Задание</w:t>
      </w:r>
      <w:r w:rsidR="00987592" w:rsidRPr="00987592">
        <w:rPr>
          <w:rFonts w:ascii="Times New Roman" w:hAnsi="Times New Roman" w:cs="Times New Roman"/>
          <w:b/>
          <w:bCs/>
          <w:sz w:val="28"/>
          <w:szCs w:val="28"/>
        </w:rPr>
        <w:t>:</w:t>
      </w:r>
      <w:r w:rsidRPr="00987592">
        <w:rPr>
          <w:rFonts w:ascii="Times New Roman" w:hAnsi="Times New Roman" w:cs="Times New Roman"/>
          <w:sz w:val="28"/>
          <w:szCs w:val="28"/>
        </w:rPr>
        <w:t xml:space="preserve"> 03-02-2</w:t>
      </w:r>
      <w:r w:rsidR="00B451A7" w:rsidRPr="00987592">
        <w:rPr>
          <w:rFonts w:ascii="Times New Roman" w:hAnsi="Times New Roman" w:cs="Times New Roman"/>
          <w:sz w:val="28"/>
          <w:szCs w:val="28"/>
        </w:rPr>
        <w:t>4</w:t>
      </w:r>
    </w:p>
    <w:p w14:paraId="576B8DF7" w14:textId="77777777"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b/>
          <w:bCs/>
          <w:sz w:val="28"/>
          <w:szCs w:val="28"/>
        </w:rPr>
        <w:t>Предмет:</w:t>
      </w:r>
      <w:r w:rsidRPr="00987592">
        <w:rPr>
          <w:rFonts w:ascii="Times New Roman" w:hAnsi="Times New Roman" w:cs="Times New Roman"/>
          <w:sz w:val="28"/>
          <w:szCs w:val="28"/>
        </w:rPr>
        <w:t xml:space="preserve"> Архитектура компьютера</w:t>
      </w:r>
    </w:p>
    <w:p w14:paraId="12F1FAC3" w14:textId="77777777" w:rsidR="00987592" w:rsidRPr="0032173C" w:rsidRDefault="00987592" w:rsidP="00987592">
      <w:pPr>
        <w:spacing w:after="0" w:line="240" w:lineRule="auto"/>
        <w:ind w:firstLine="709"/>
        <w:jc w:val="both"/>
        <w:rPr>
          <w:rFonts w:ascii="Times New Roman" w:eastAsia="Times New Roman" w:hAnsi="Times New Roman" w:cs="Times New Roman"/>
          <w:b/>
          <w:bCs/>
          <w:sz w:val="28"/>
          <w:szCs w:val="28"/>
          <w:lang w:eastAsia="ru-RU"/>
        </w:rPr>
      </w:pPr>
      <w:r w:rsidRPr="0032173C">
        <w:rPr>
          <w:rFonts w:ascii="Times New Roman" w:eastAsia="Times New Roman" w:hAnsi="Times New Roman" w:cs="Times New Roman"/>
          <w:b/>
          <w:bCs/>
          <w:sz w:val="28"/>
          <w:szCs w:val="28"/>
          <w:lang w:eastAsia="ru-RU"/>
        </w:rPr>
        <w:t>Основные вопросы:</w:t>
      </w:r>
    </w:p>
    <w:p w14:paraId="54321093" w14:textId="1EFDAF07" w:rsidR="00DE62EC" w:rsidRPr="00987592" w:rsidRDefault="00DE62EC" w:rsidP="00987592">
      <w:pPr>
        <w:pStyle w:val="a5"/>
        <w:numPr>
          <w:ilvl w:val="0"/>
          <w:numId w:val="1"/>
        </w:numPr>
        <w:spacing w:after="0" w:line="360" w:lineRule="auto"/>
        <w:jc w:val="both"/>
        <w:rPr>
          <w:rFonts w:ascii="Times New Roman" w:hAnsi="Times New Roman" w:cs="Times New Roman"/>
          <w:sz w:val="28"/>
          <w:szCs w:val="28"/>
        </w:rPr>
      </w:pPr>
      <w:r w:rsidRPr="00987592">
        <w:rPr>
          <w:rFonts w:ascii="Times New Roman" w:hAnsi="Times New Roman" w:cs="Times New Roman"/>
          <w:sz w:val="28"/>
          <w:szCs w:val="28"/>
        </w:rPr>
        <w:t>Проработать материал</w:t>
      </w:r>
    </w:p>
    <w:p w14:paraId="1FB2BB0F" w14:textId="77777777"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sz w:val="28"/>
          <w:szCs w:val="28"/>
        </w:rPr>
        <w:t xml:space="preserve">Раздел 1.3 </w:t>
      </w:r>
      <w:proofErr w:type="spellStart"/>
      <w:r w:rsidRPr="00987592">
        <w:rPr>
          <w:rFonts w:ascii="Times New Roman" w:hAnsi="Times New Roman" w:cs="Times New Roman"/>
          <w:sz w:val="28"/>
          <w:szCs w:val="28"/>
        </w:rPr>
        <w:t>стр</w:t>
      </w:r>
      <w:proofErr w:type="spellEnd"/>
      <w:r w:rsidRPr="00987592">
        <w:rPr>
          <w:rFonts w:ascii="Times New Roman" w:hAnsi="Times New Roman" w:cs="Times New Roman"/>
          <w:sz w:val="28"/>
          <w:szCs w:val="28"/>
        </w:rPr>
        <w:t xml:space="preserve"> </w:t>
      </w:r>
      <w:proofErr w:type="gramStart"/>
      <w:r w:rsidRPr="00987592">
        <w:rPr>
          <w:rFonts w:ascii="Times New Roman" w:hAnsi="Times New Roman" w:cs="Times New Roman"/>
          <w:sz w:val="28"/>
          <w:szCs w:val="28"/>
        </w:rPr>
        <w:t>40  Бабичев</w:t>
      </w:r>
      <w:proofErr w:type="gramEnd"/>
      <w:r w:rsidRPr="00987592">
        <w:rPr>
          <w:rFonts w:ascii="Times New Roman" w:hAnsi="Times New Roman" w:cs="Times New Roman"/>
          <w:sz w:val="28"/>
          <w:szCs w:val="28"/>
        </w:rPr>
        <w:t xml:space="preserve"> «Компьютерная схемотехника»</w:t>
      </w:r>
    </w:p>
    <w:p w14:paraId="26BEF841" w14:textId="50C935FD" w:rsidR="00DE62EC" w:rsidRPr="00987592" w:rsidRDefault="00987592" w:rsidP="0098759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Лекционный материал</w:t>
      </w:r>
      <w:r w:rsidR="00DE62EC" w:rsidRPr="00987592">
        <w:rPr>
          <w:rFonts w:ascii="Times New Roman" w:hAnsi="Times New Roman" w:cs="Times New Roman"/>
          <w:b/>
          <w:bCs/>
          <w:sz w:val="28"/>
          <w:szCs w:val="28"/>
        </w:rPr>
        <w:t>:</w:t>
      </w:r>
    </w:p>
    <w:p w14:paraId="0746AC3C" w14:textId="77777777" w:rsidR="00DE62EC" w:rsidRPr="00987592" w:rsidRDefault="00DE62EC" w:rsidP="00987592">
      <w:pPr>
        <w:spacing w:after="0" w:line="360" w:lineRule="auto"/>
        <w:ind w:firstLine="709"/>
        <w:jc w:val="both"/>
        <w:outlineLvl w:val="0"/>
        <w:rPr>
          <w:rFonts w:ascii="Times New Roman" w:eastAsia="Times New Roman" w:hAnsi="Times New Roman" w:cs="Times New Roman"/>
          <w:b/>
          <w:bCs/>
          <w:caps/>
          <w:color w:val="000000"/>
          <w:spacing w:val="50"/>
          <w:kern w:val="36"/>
          <w:sz w:val="28"/>
          <w:szCs w:val="28"/>
          <w:lang w:eastAsia="ru-RU"/>
        </w:rPr>
      </w:pPr>
      <w:r w:rsidRPr="00987592">
        <w:rPr>
          <w:rFonts w:ascii="Times New Roman" w:eastAsia="Times New Roman" w:hAnsi="Times New Roman" w:cs="Times New Roman"/>
          <w:b/>
          <w:bCs/>
          <w:caps/>
          <w:color w:val="000000"/>
          <w:spacing w:val="50"/>
          <w:kern w:val="36"/>
          <w:sz w:val="28"/>
          <w:szCs w:val="28"/>
          <w:lang w:eastAsia="ru-RU"/>
        </w:rPr>
        <w:t>ЛОГИЧЕСКИЕ ЭЛЕМЕНТЫ</w:t>
      </w:r>
    </w:p>
    <w:p w14:paraId="3D4A2C6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Логическими элементами</w:t>
      </w:r>
      <w:r w:rsidRPr="00987592">
        <w:rPr>
          <w:rFonts w:ascii="Times New Roman" w:eastAsia="Times New Roman" w:hAnsi="Times New Roman" w:cs="Times New Roman"/>
          <w:color w:val="000000"/>
          <w:sz w:val="28"/>
          <w:szCs w:val="28"/>
          <w:lang w:eastAsia="ru-RU"/>
        </w:rPr>
        <w:t> называются элементы, выполняющие логические операции и комбинации этих операций. Электронные логические элементы входят в состав цифровых микросхем. В одном корпусе микросхемы может содержаться несколько независимых элементов. Имея в распоряжении логические элементы можно сконструировать цифровое электронное устройство различной сложности.</w:t>
      </w:r>
    </w:p>
    <w:p w14:paraId="619529A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Отсюда следует, что для построения логического устройства любой сложности достаточно иметь однотипные логические элементы, например, "И-НЕ" или "ИЛИ-НЕ".</w:t>
      </w:r>
    </w:p>
    <w:p w14:paraId="326BD026"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Логические элементы могут работать в режимах положительной и отрицательной логики. Для электронных логических элементов в режиме положительной логики логической единице соответствует высокий уровень напряжения, а логическому нулю - низкий уровень напряжения. В режиме отрицательной логики логической единице соответствует низкий уровень напряжения, а логическому нулю - высокий.</w:t>
      </w:r>
    </w:p>
    <w:p w14:paraId="6D1D0B88"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Логические элементы, реализующие для режима положительной логики операцию "И", для режима отрицательной логики выполняют операцию "ИЛИ", и наоборот. Так, например, микросхема, реализующая для положительной логики функции элемента "2И-НЕ", будет выполнять для отрицательной логики функции элемента "2ИЛИ-НЕ". Число перед названием логического элемента показывает количество входов.</w:t>
      </w:r>
    </w:p>
    <w:p w14:paraId="0E50566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lastRenderedPageBreak/>
        <w:t xml:space="preserve">Как правило, паспортное обозначение логического элемента соответствует функции, реализуемой "положительной логикой". Логические элементы И, ИЛИ, НЕ имеют один выход, число входов логических элементов И, ИЛИ может быть любым начиная с двух. Логические элементы И </w:t>
      </w:r>
      <w:proofErr w:type="spellStart"/>
      <w:r w:rsidRPr="00987592">
        <w:rPr>
          <w:rFonts w:ascii="Times New Roman" w:eastAsia="Times New Roman" w:hAnsi="Times New Roman" w:cs="Times New Roman"/>
          <w:color w:val="000000"/>
          <w:sz w:val="28"/>
          <w:szCs w:val="28"/>
          <w:lang w:eastAsia="ru-RU"/>
        </w:rPr>
        <w:t>и</w:t>
      </w:r>
      <w:proofErr w:type="spellEnd"/>
      <w:r w:rsidRPr="00987592">
        <w:rPr>
          <w:rFonts w:ascii="Times New Roman" w:eastAsia="Times New Roman" w:hAnsi="Times New Roman" w:cs="Times New Roman"/>
          <w:color w:val="000000"/>
          <w:sz w:val="28"/>
          <w:szCs w:val="28"/>
          <w:lang w:eastAsia="ru-RU"/>
        </w:rPr>
        <w:t xml:space="preserve"> ИЛИ, выпускаемые в составе микросхем, обычно имеют 2, 3, 4, 8 входов. В названии элемента первая цифра указывает число входов.</w:t>
      </w:r>
    </w:p>
    <w:p w14:paraId="3B102402"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"НЕ"</w:t>
      </w:r>
    </w:p>
    <w:p w14:paraId="7542321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Логический элемент "НЕ", выполняющий функцию инверсии (отрицания), имеет один вход и один выход. Он меняет уровень сигнала на противоположный: если на входе элемента сигнал логической единицы, то на выходе элемента сигнал логического нуля и наоборот (табл. 1).</w:t>
      </w:r>
    </w:p>
    <w:p w14:paraId="0788CCF7"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1</w:t>
      </w:r>
    </w:p>
    <w:tbl>
      <w:tblPr>
        <w:tblW w:w="3015"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454"/>
        <w:gridCol w:w="1561"/>
      </w:tblGrid>
      <w:tr w:rsidR="00DE62EC" w:rsidRPr="00987592" w14:paraId="7B102163" w14:textId="77777777" w:rsidTr="00AB6F7B">
        <w:trPr>
          <w:tblCellSpacing w:w="7" w:type="dxa"/>
          <w:jc w:val="center"/>
        </w:trPr>
        <w:tc>
          <w:tcPr>
            <w:tcW w:w="0" w:type="auto"/>
            <w:gridSpan w:val="2"/>
            <w:tcBorders>
              <w:top w:val="nil"/>
              <w:left w:val="nil"/>
              <w:bottom w:val="nil"/>
              <w:right w:val="nil"/>
            </w:tcBorders>
            <w:shd w:val="clear" w:color="auto" w:fill="F2F2F2"/>
            <w:vAlign w:val="center"/>
            <w:hideMark/>
          </w:tcPr>
          <w:p w14:paraId="262BD827"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 "НЕ"</w:t>
            </w:r>
          </w:p>
        </w:tc>
      </w:tr>
      <w:tr w:rsidR="00DE62EC" w:rsidRPr="00987592" w14:paraId="1AB07632" w14:textId="77777777" w:rsidTr="00AB6F7B">
        <w:trPr>
          <w:tblCellSpacing w:w="7"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4DDCF46"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 X</w:t>
            </w:r>
          </w:p>
        </w:tc>
        <w:tc>
          <w:tcPr>
            <w:tcW w:w="139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C657118"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 Y</w:t>
            </w:r>
          </w:p>
        </w:tc>
      </w:tr>
      <w:tr w:rsidR="00DE62EC" w:rsidRPr="00987592" w14:paraId="79E1480B"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EB312C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6E492D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4EE299A5"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295D25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8B2653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bl>
    <w:p w14:paraId="662D298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 xml:space="preserve">Условное графическое обозначение логического </w:t>
      </w:r>
      <w:proofErr w:type="spellStart"/>
      <w:r w:rsidRPr="00987592">
        <w:rPr>
          <w:rFonts w:ascii="Times New Roman" w:eastAsia="Times New Roman" w:hAnsi="Times New Roman" w:cs="Times New Roman"/>
          <w:color w:val="000000"/>
          <w:sz w:val="28"/>
          <w:szCs w:val="28"/>
          <w:lang w:eastAsia="ru-RU"/>
        </w:rPr>
        <w:t>элеменат</w:t>
      </w:r>
      <w:proofErr w:type="spellEnd"/>
      <w:r w:rsidRPr="00987592">
        <w:rPr>
          <w:rFonts w:ascii="Times New Roman" w:eastAsia="Times New Roman" w:hAnsi="Times New Roman" w:cs="Times New Roman"/>
          <w:color w:val="000000"/>
          <w:sz w:val="28"/>
          <w:szCs w:val="28"/>
          <w:lang w:eastAsia="ru-RU"/>
        </w:rPr>
        <w:t xml:space="preserve"> "НЕ" приведена на рисунке 1.</w:t>
      </w: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2130"/>
        <w:gridCol w:w="2410"/>
      </w:tblGrid>
      <w:tr w:rsidR="00DE62EC" w:rsidRPr="00987592" w14:paraId="3ABE699C" w14:textId="77777777" w:rsidTr="00AB6F7B">
        <w:trPr>
          <w:tblCellSpacing w:w="30" w:type="dxa"/>
          <w:jc w:val="center"/>
        </w:trPr>
        <w:tc>
          <w:tcPr>
            <w:tcW w:w="0" w:type="auto"/>
            <w:vAlign w:val="center"/>
            <w:hideMark/>
          </w:tcPr>
          <w:p w14:paraId="6D9F1108"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7EE211A4" wp14:editId="41CBCA99">
                  <wp:extent cx="1250950" cy="762000"/>
                  <wp:effectExtent l="19050" t="0" r="6350" b="0"/>
                  <wp:docPr id="1" name="Рисунок 1" descr="http://m-elek.h1n.ru/elektronic/teorie/dt/logic1_files/ugo-no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ek.h1n.ru/elektronic/teorie/dt/logic1_files/ugo-not-rus.jpg"/>
                          <pic:cNvPicPr>
                            <a:picLocks noChangeAspect="1" noChangeArrowheads="1"/>
                          </pic:cNvPicPr>
                        </pic:nvPicPr>
                        <pic:blipFill>
                          <a:blip r:embed="rId6"/>
                          <a:srcRect/>
                          <a:stretch>
                            <a:fillRect/>
                          </a:stretch>
                        </pic:blipFill>
                        <pic:spPr bwMode="auto">
                          <a:xfrm>
                            <a:off x="0" y="0"/>
                            <a:ext cx="1250950" cy="762000"/>
                          </a:xfrm>
                          <a:prstGeom prst="rect">
                            <a:avLst/>
                          </a:prstGeom>
                          <a:noFill/>
                          <a:ln w="9525">
                            <a:noFill/>
                            <a:miter lim="800000"/>
                            <a:headEnd/>
                            <a:tailEnd/>
                          </a:ln>
                        </pic:spPr>
                      </pic:pic>
                    </a:graphicData>
                  </a:graphic>
                </wp:inline>
              </w:drawing>
            </w:r>
          </w:p>
        </w:tc>
        <w:tc>
          <w:tcPr>
            <w:tcW w:w="0" w:type="auto"/>
            <w:vAlign w:val="center"/>
            <w:hideMark/>
          </w:tcPr>
          <w:p w14:paraId="0A5D5CD1"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42281989" wp14:editId="17688153">
                  <wp:extent cx="1435100" cy="723900"/>
                  <wp:effectExtent l="19050" t="0" r="0" b="0"/>
                  <wp:docPr id="2" name="Рисунок 2" descr="http://m-elek.h1n.ru/elektronic/teorie/dt/logic1_files/ugo-not-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ek.h1n.ru/elektronic/teorie/dt/logic1_files/ugo-not-imp.jpg"/>
                          <pic:cNvPicPr>
                            <a:picLocks noChangeAspect="1" noChangeArrowheads="1"/>
                          </pic:cNvPicPr>
                        </pic:nvPicPr>
                        <pic:blipFill>
                          <a:blip r:embed="rId7"/>
                          <a:srcRect/>
                          <a:stretch>
                            <a:fillRect/>
                          </a:stretch>
                        </pic:blipFill>
                        <pic:spPr bwMode="auto">
                          <a:xfrm>
                            <a:off x="0" y="0"/>
                            <a:ext cx="1435100" cy="723900"/>
                          </a:xfrm>
                          <a:prstGeom prst="rect">
                            <a:avLst/>
                          </a:prstGeom>
                          <a:noFill/>
                          <a:ln w="9525">
                            <a:noFill/>
                            <a:miter lim="800000"/>
                            <a:headEnd/>
                            <a:tailEnd/>
                          </a:ln>
                        </pic:spPr>
                      </pic:pic>
                    </a:graphicData>
                  </a:graphic>
                </wp:inline>
              </w:drawing>
            </w:r>
          </w:p>
        </w:tc>
      </w:tr>
      <w:tr w:rsidR="00DE62EC" w:rsidRPr="00987592" w14:paraId="39625586" w14:textId="77777777" w:rsidTr="00AB6F7B">
        <w:trPr>
          <w:tblCellSpacing w:w="30" w:type="dxa"/>
          <w:jc w:val="center"/>
        </w:trPr>
        <w:tc>
          <w:tcPr>
            <w:tcW w:w="0" w:type="auto"/>
            <w:vAlign w:val="center"/>
            <w:hideMark/>
          </w:tcPr>
          <w:p w14:paraId="35E65B8A"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61529D1D"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r w:rsidR="00DE62EC" w:rsidRPr="00987592" w14:paraId="6C696716" w14:textId="77777777" w:rsidTr="00AB6F7B">
        <w:trPr>
          <w:tblCellSpacing w:w="30" w:type="dxa"/>
          <w:jc w:val="center"/>
        </w:trPr>
        <w:tc>
          <w:tcPr>
            <w:tcW w:w="0" w:type="auto"/>
            <w:gridSpan w:val="2"/>
            <w:vAlign w:val="center"/>
            <w:hideMark/>
          </w:tcPr>
          <w:p w14:paraId="0C77D66A"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p>
        </w:tc>
      </w:tr>
    </w:tbl>
    <w:p w14:paraId="22A4BB3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1 - Условное графическое обозначение логического элемента "НЕ" ("NOT")</w:t>
      </w:r>
      <w:r w:rsidRPr="00987592">
        <w:rPr>
          <w:rFonts w:ascii="Times New Roman" w:eastAsia="Times New Roman" w:hAnsi="Times New Roman" w:cs="Times New Roman"/>
          <w:color w:val="000000"/>
          <w:sz w:val="28"/>
          <w:szCs w:val="28"/>
          <w:lang w:eastAsia="ru-RU"/>
        </w:rPr>
        <w:br/>
        <w:t>а) - отечественное, б) - зарубежное</w:t>
      </w:r>
    </w:p>
    <w:p w14:paraId="24B003E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lastRenderedPageBreak/>
        <w:t>Обратите внимание на кружочек на выходах – это символ инверсии.</w:t>
      </w:r>
    </w:p>
    <w:p w14:paraId="0F93831A"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"И"</w:t>
      </w:r>
    </w:p>
    <w:p w14:paraId="2919346B"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Логический элемент "И" выполняет операцию логического умножения. На выходе логического элемента "И" будет логическая единица, если на всех входах будут сигналы логической единицы, и на выходе будет логический нуль, если хотя бы на одном из входов элемента будет сигнал логического нуля (табл. 2).</w:t>
      </w:r>
    </w:p>
    <w:p w14:paraId="46FCBAA6"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2</w:t>
      </w:r>
    </w:p>
    <w:tbl>
      <w:tblPr>
        <w:tblW w:w="6750"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613"/>
        <w:gridCol w:w="1607"/>
        <w:gridCol w:w="3530"/>
      </w:tblGrid>
      <w:tr w:rsidR="00DE62EC" w:rsidRPr="00987592" w14:paraId="26825761" w14:textId="77777777" w:rsidTr="00AB6F7B">
        <w:trPr>
          <w:tblCellSpacing w:w="7" w:type="dxa"/>
          <w:jc w:val="center"/>
        </w:trPr>
        <w:tc>
          <w:tcPr>
            <w:tcW w:w="0" w:type="auto"/>
            <w:gridSpan w:val="3"/>
            <w:tcBorders>
              <w:top w:val="nil"/>
              <w:left w:val="nil"/>
              <w:bottom w:val="nil"/>
              <w:right w:val="nil"/>
            </w:tcBorders>
            <w:shd w:val="clear" w:color="auto" w:fill="F2F2F2"/>
            <w:vAlign w:val="center"/>
            <w:hideMark/>
          </w:tcPr>
          <w:p w14:paraId="68913A9C"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 "И"</w:t>
            </w:r>
            <w:r w:rsidRPr="00987592">
              <w:rPr>
                <w:rFonts w:ascii="Times New Roman" w:eastAsia="Times New Roman" w:hAnsi="Times New Roman" w:cs="Times New Roman"/>
                <w:b/>
                <w:bCs/>
                <w:color w:val="000000"/>
                <w:sz w:val="28"/>
                <w:szCs w:val="28"/>
                <w:lang w:eastAsia="ru-RU"/>
              </w:rPr>
              <w:br/>
              <w:t>с двумя входами</w:t>
            </w:r>
          </w:p>
        </w:tc>
      </w:tr>
      <w:tr w:rsidR="00DE62EC" w:rsidRPr="00987592" w14:paraId="74B17FB5" w14:textId="77777777" w:rsidTr="00AB6F7B">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715EDC8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F3E50E0"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w:t>
            </w:r>
          </w:p>
        </w:tc>
      </w:tr>
      <w:tr w:rsidR="00DE62EC" w:rsidRPr="00987592" w14:paraId="626C5585"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87D36E4"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6AFB7A5"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E252795"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Y</w:t>
            </w:r>
          </w:p>
        </w:tc>
      </w:tr>
      <w:tr w:rsidR="00DE62EC" w:rsidRPr="00987592" w14:paraId="3CB0E611"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119B9B6"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2F678A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47E4F3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11B11EDA"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6976EDCB"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28D79D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888C31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05EA5D1F"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2F94E56"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413F1B7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D0DCFD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497A0698"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0B0319B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10FE8F2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10C750F8"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bl>
    <w:p w14:paraId="695BE084"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Обозначение логического элемента "2И" на принципиальных схемах показано на рисунке 2. Знак &amp; (амперсант) в левом верхнем углу прямоугольника указывает, что это логический элемент И.</w:t>
      </w: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1710"/>
        <w:gridCol w:w="1710"/>
      </w:tblGrid>
      <w:tr w:rsidR="00DE62EC" w:rsidRPr="00987592" w14:paraId="7C8DFE22" w14:textId="77777777" w:rsidTr="00AB6F7B">
        <w:trPr>
          <w:tblCellSpacing w:w="30" w:type="dxa"/>
          <w:jc w:val="center"/>
        </w:trPr>
        <w:tc>
          <w:tcPr>
            <w:tcW w:w="0" w:type="auto"/>
            <w:vAlign w:val="center"/>
            <w:hideMark/>
          </w:tcPr>
          <w:p w14:paraId="04C105FE"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1F361DDA" wp14:editId="7A23FFB8">
                  <wp:extent cx="990600" cy="742950"/>
                  <wp:effectExtent l="19050" t="0" r="0" b="0"/>
                  <wp:docPr id="3" name="Рисунок 3" descr="http://m-elek.h1n.ru/elektronic/teorie/dt/logic1_fil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lek.h1n.ru/elektronic/teorie/dt/logic1_files/and.gif"/>
                          <pic:cNvPicPr>
                            <a:picLocks noChangeAspect="1" noChangeArrowheads="1"/>
                          </pic:cNvPicPr>
                        </pic:nvPicPr>
                        <pic:blipFill>
                          <a:blip r:embed="rId8"/>
                          <a:srcRect/>
                          <a:stretch>
                            <a:fillRect/>
                          </a:stretch>
                        </pic:blipFill>
                        <pic:spPr bwMode="auto">
                          <a:xfrm>
                            <a:off x="0" y="0"/>
                            <a:ext cx="990600" cy="742950"/>
                          </a:xfrm>
                          <a:prstGeom prst="rect">
                            <a:avLst/>
                          </a:prstGeom>
                          <a:noFill/>
                          <a:ln w="9525">
                            <a:noFill/>
                            <a:miter lim="800000"/>
                            <a:headEnd/>
                            <a:tailEnd/>
                          </a:ln>
                        </pic:spPr>
                      </pic:pic>
                    </a:graphicData>
                  </a:graphic>
                </wp:inline>
              </w:drawing>
            </w:r>
          </w:p>
        </w:tc>
        <w:tc>
          <w:tcPr>
            <w:tcW w:w="0" w:type="auto"/>
            <w:vAlign w:val="center"/>
            <w:hideMark/>
          </w:tcPr>
          <w:p w14:paraId="7C0F932C"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521639A4" wp14:editId="39AE35E6">
                  <wp:extent cx="990600" cy="527050"/>
                  <wp:effectExtent l="19050" t="0" r="0" b="0"/>
                  <wp:docPr id="4" name="Рисунок 4" descr="http://m-elek.h1n.ru/elektronic/teorie/dt/logic1_files/b-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lek.h1n.ru/elektronic/teorie/dt/logic1_files/b-and.gif"/>
                          <pic:cNvPicPr>
                            <a:picLocks noChangeAspect="1" noChangeArrowheads="1"/>
                          </pic:cNvPicPr>
                        </pic:nvPicPr>
                        <pic:blipFill>
                          <a:blip r:embed="rId9"/>
                          <a:srcRect/>
                          <a:stretch>
                            <a:fillRect/>
                          </a:stretch>
                        </pic:blipFill>
                        <pic:spPr bwMode="auto">
                          <a:xfrm>
                            <a:off x="0" y="0"/>
                            <a:ext cx="990600" cy="527050"/>
                          </a:xfrm>
                          <a:prstGeom prst="rect">
                            <a:avLst/>
                          </a:prstGeom>
                          <a:noFill/>
                          <a:ln w="9525">
                            <a:noFill/>
                            <a:miter lim="800000"/>
                            <a:headEnd/>
                            <a:tailEnd/>
                          </a:ln>
                        </pic:spPr>
                      </pic:pic>
                    </a:graphicData>
                  </a:graphic>
                </wp:inline>
              </w:drawing>
            </w:r>
          </w:p>
        </w:tc>
      </w:tr>
      <w:tr w:rsidR="00DE62EC" w:rsidRPr="00987592" w14:paraId="08FD9E8A" w14:textId="77777777" w:rsidTr="00AB6F7B">
        <w:trPr>
          <w:tblCellSpacing w:w="30" w:type="dxa"/>
          <w:jc w:val="center"/>
        </w:trPr>
        <w:tc>
          <w:tcPr>
            <w:tcW w:w="0" w:type="auto"/>
            <w:vAlign w:val="center"/>
            <w:hideMark/>
          </w:tcPr>
          <w:p w14:paraId="6E5B67FE"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43B16F0A"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bl>
    <w:p w14:paraId="04B7C7B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2 - Условное графическое обозначение логического элемента "И" ("AND")</w:t>
      </w:r>
      <w:r w:rsidRPr="00987592">
        <w:rPr>
          <w:rFonts w:ascii="Times New Roman" w:eastAsia="Times New Roman" w:hAnsi="Times New Roman" w:cs="Times New Roman"/>
          <w:color w:val="000000"/>
          <w:sz w:val="28"/>
          <w:szCs w:val="28"/>
          <w:lang w:eastAsia="ru-RU"/>
        </w:rPr>
        <w:br/>
        <w:t>а) - отечественное, б) - зарубежное</w:t>
      </w:r>
    </w:p>
    <w:p w14:paraId="19745D38"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"ИЛИ"</w:t>
      </w:r>
    </w:p>
    <w:p w14:paraId="2028DC4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 xml:space="preserve">Логический элемент "ИЛИ" ("OR") выполняет логическую операцию логического сложения Y=X1+X2. Сигнал на выходе элемента "ИЛИ" будет </w:t>
      </w:r>
      <w:r w:rsidRPr="00987592">
        <w:rPr>
          <w:rFonts w:ascii="Times New Roman" w:eastAsia="Times New Roman" w:hAnsi="Times New Roman" w:cs="Times New Roman"/>
          <w:color w:val="000000"/>
          <w:sz w:val="28"/>
          <w:szCs w:val="28"/>
          <w:lang w:eastAsia="ru-RU"/>
        </w:rPr>
        <w:lastRenderedPageBreak/>
        <w:t>логической единицей при наличии логической единицы хотя бы на одном входе.  Две единицы так же дадут единицу на выходе.</w:t>
      </w:r>
    </w:p>
    <w:p w14:paraId="5A9651D9"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3</w:t>
      </w:r>
    </w:p>
    <w:tbl>
      <w:tblPr>
        <w:tblW w:w="6750"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613"/>
        <w:gridCol w:w="1606"/>
        <w:gridCol w:w="3531"/>
      </w:tblGrid>
      <w:tr w:rsidR="00DE62EC" w:rsidRPr="00987592" w14:paraId="42849355" w14:textId="77777777" w:rsidTr="00AB6F7B">
        <w:trPr>
          <w:tblCellSpacing w:w="7" w:type="dxa"/>
          <w:jc w:val="center"/>
        </w:trPr>
        <w:tc>
          <w:tcPr>
            <w:tcW w:w="0" w:type="auto"/>
            <w:gridSpan w:val="3"/>
            <w:tcBorders>
              <w:top w:val="nil"/>
              <w:left w:val="nil"/>
              <w:bottom w:val="nil"/>
              <w:right w:val="nil"/>
            </w:tcBorders>
            <w:shd w:val="clear" w:color="auto" w:fill="F2F2F2"/>
            <w:vAlign w:val="center"/>
            <w:hideMark/>
          </w:tcPr>
          <w:p w14:paraId="53CEE06D"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 "ИЛИ"</w:t>
            </w:r>
            <w:r w:rsidRPr="00987592">
              <w:rPr>
                <w:rFonts w:ascii="Times New Roman" w:eastAsia="Times New Roman" w:hAnsi="Times New Roman" w:cs="Times New Roman"/>
                <w:b/>
                <w:bCs/>
                <w:color w:val="000000"/>
                <w:sz w:val="28"/>
                <w:szCs w:val="28"/>
                <w:lang w:eastAsia="ru-RU"/>
              </w:rPr>
              <w:br/>
              <w:t>с двумя входами</w:t>
            </w:r>
          </w:p>
        </w:tc>
      </w:tr>
      <w:tr w:rsidR="00DE62EC" w:rsidRPr="00987592" w14:paraId="57A3D368" w14:textId="77777777" w:rsidTr="00AB6F7B">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731506A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08AC5E21"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w:t>
            </w:r>
          </w:p>
        </w:tc>
      </w:tr>
      <w:tr w:rsidR="00DE62EC" w:rsidRPr="00987592" w14:paraId="24E378F7"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42F2183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C9700B7"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803626B"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Y</w:t>
            </w:r>
          </w:p>
        </w:tc>
      </w:tr>
      <w:tr w:rsidR="00DE62EC" w:rsidRPr="00987592" w14:paraId="7B9048D5"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5A46A4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F8D273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5273103"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27099B17"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6947003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3E16E3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A4F15F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68983D9F"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68F8158"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A61EB74"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9929CDA"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177C4C0A"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380E23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72732F9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47F4DAD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bl>
    <w:p w14:paraId="167DDE9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Условное графическое обозначение логического элемента "ИЛИ" приведена на рисунке 3.</w:t>
      </w: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1710"/>
        <w:gridCol w:w="1770"/>
      </w:tblGrid>
      <w:tr w:rsidR="00DE62EC" w:rsidRPr="00987592" w14:paraId="3F39011F" w14:textId="77777777" w:rsidTr="00AB6F7B">
        <w:trPr>
          <w:tblCellSpacing w:w="30" w:type="dxa"/>
          <w:jc w:val="center"/>
        </w:trPr>
        <w:tc>
          <w:tcPr>
            <w:tcW w:w="0" w:type="auto"/>
            <w:vAlign w:val="center"/>
            <w:hideMark/>
          </w:tcPr>
          <w:p w14:paraId="75D23C12"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6B5692EA" wp14:editId="734F1D75">
                  <wp:extent cx="990600" cy="742950"/>
                  <wp:effectExtent l="19050" t="0" r="0" b="0"/>
                  <wp:docPr id="5" name="Рисунок 5" descr="http://m-elek.h1n.ru/elektronic/teorie/dt/logic1_files/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lek.h1n.ru/elektronic/teorie/dt/logic1_files/ili.gif"/>
                          <pic:cNvPicPr>
                            <a:picLocks noChangeAspect="1" noChangeArrowheads="1"/>
                          </pic:cNvPicPr>
                        </pic:nvPicPr>
                        <pic:blipFill>
                          <a:blip r:embed="rId10"/>
                          <a:srcRect/>
                          <a:stretch>
                            <a:fillRect/>
                          </a:stretch>
                        </pic:blipFill>
                        <pic:spPr bwMode="auto">
                          <a:xfrm>
                            <a:off x="0" y="0"/>
                            <a:ext cx="990600" cy="742950"/>
                          </a:xfrm>
                          <a:prstGeom prst="rect">
                            <a:avLst/>
                          </a:prstGeom>
                          <a:noFill/>
                          <a:ln w="9525">
                            <a:noFill/>
                            <a:miter lim="800000"/>
                            <a:headEnd/>
                            <a:tailEnd/>
                          </a:ln>
                        </pic:spPr>
                      </pic:pic>
                    </a:graphicData>
                  </a:graphic>
                </wp:inline>
              </w:drawing>
            </w:r>
          </w:p>
        </w:tc>
        <w:tc>
          <w:tcPr>
            <w:tcW w:w="0" w:type="auto"/>
            <w:vAlign w:val="center"/>
            <w:hideMark/>
          </w:tcPr>
          <w:p w14:paraId="1D57753A"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3D29F47C" wp14:editId="0D9510F1">
                  <wp:extent cx="1022350" cy="527050"/>
                  <wp:effectExtent l="19050" t="0" r="6350" b="0"/>
                  <wp:docPr id="6" name="Рисунок 6" descr="http://m-elek.h1n.ru/elektronic/teorie/dt/logic1_files/b-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lek.h1n.ru/elektronic/teorie/dt/logic1_files/b-ili.gif"/>
                          <pic:cNvPicPr>
                            <a:picLocks noChangeAspect="1" noChangeArrowheads="1"/>
                          </pic:cNvPicPr>
                        </pic:nvPicPr>
                        <pic:blipFill>
                          <a:blip r:embed="rId11"/>
                          <a:srcRect/>
                          <a:stretch>
                            <a:fillRect/>
                          </a:stretch>
                        </pic:blipFill>
                        <pic:spPr bwMode="auto">
                          <a:xfrm>
                            <a:off x="0" y="0"/>
                            <a:ext cx="1022350" cy="527050"/>
                          </a:xfrm>
                          <a:prstGeom prst="rect">
                            <a:avLst/>
                          </a:prstGeom>
                          <a:noFill/>
                          <a:ln w="9525">
                            <a:noFill/>
                            <a:miter lim="800000"/>
                            <a:headEnd/>
                            <a:tailEnd/>
                          </a:ln>
                        </pic:spPr>
                      </pic:pic>
                    </a:graphicData>
                  </a:graphic>
                </wp:inline>
              </w:drawing>
            </w:r>
          </w:p>
        </w:tc>
      </w:tr>
      <w:tr w:rsidR="00DE62EC" w:rsidRPr="00987592" w14:paraId="05B661F5" w14:textId="77777777" w:rsidTr="00AB6F7B">
        <w:trPr>
          <w:tblCellSpacing w:w="30" w:type="dxa"/>
          <w:jc w:val="center"/>
        </w:trPr>
        <w:tc>
          <w:tcPr>
            <w:tcW w:w="0" w:type="auto"/>
            <w:vAlign w:val="center"/>
            <w:hideMark/>
          </w:tcPr>
          <w:p w14:paraId="08ECCDF1"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7FA55B8E"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bl>
    <w:p w14:paraId="40D8A1C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3 - Условное графическое обозначение логического элемента "ИЛИ"</w:t>
      </w:r>
      <w:r w:rsidRPr="00987592">
        <w:rPr>
          <w:rFonts w:ascii="Times New Roman" w:eastAsia="Times New Roman" w:hAnsi="Times New Roman" w:cs="Times New Roman"/>
          <w:color w:val="000000"/>
          <w:sz w:val="28"/>
          <w:szCs w:val="28"/>
          <w:lang w:eastAsia="ru-RU"/>
        </w:rPr>
        <w:br/>
        <w:t>а) - отечественное, б) - зарубежное</w:t>
      </w:r>
    </w:p>
    <w:p w14:paraId="51C3752F"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"И-НЕ"</w:t>
      </w:r>
    </w:p>
    <w:p w14:paraId="52736BC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Логический элемент "И-НЕ" ("NAND") представляет собой элемент "И" выходной сигнал которого инвертируется ("НЕ") (рис. 4).</w:t>
      </w: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1710"/>
        <w:gridCol w:w="1770"/>
      </w:tblGrid>
      <w:tr w:rsidR="00DE62EC" w:rsidRPr="00987592" w14:paraId="132B78FD" w14:textId="77777777" w:rsidTr="00AB6F7B">
        <w:trPr>
          <w:tblCellSpacing w:w="30" w:type="dxa"/>
          <w:jc w:val="center"/>
        </w:trPr>
        <w:tc>
          <w:tcPr>
            <w:tcW w:w="0" w:type="auto"/>
            <w:vAlign w:val="center"/>
            <w:hideMark/>
          </w:tcPr>
          <w:p w14:paraId="30F9C998"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2AB7A380" wp14:editId="620836F2">
                  <wp:extent cx="990600" cy="749300"/>
                  <wp:effectExtent l="19050" t="0" r="0" b="0"/>
                  <wp:docPr id="7" name="Рисунок 7" descr="http://m-elek.h1n.ru/elektronic/teorie/dt/logic1_files/and-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lek.h1n.ru/elektronic/teorie/dt/logic1_files/and-ne.gif"/>
                          <pic:cNvPicPr>
                            <a:picLocks noChangeAspect="1" noChangeArrowheads="1"/>
                          </pic:cNvPicPr>
                        </pic:nvPicPr>
                        <pic:blipFill>
                          <a:blip r:embed="rId12"/>
                          <a:srcRect/>
                          <a:stretch>
                            <a:fillRect/>
                          </a:stretch>
                        </pic:blipFill>
                        <pic:spPr bwMode="auto">
                          <a:xfrm>
                            <a:off x="0" y="0"/>
                            <a:ext cx="990600" cy="749300"/>
                          </a:xfrm>
                          <a:prstGeom prst="rect">
                            <a:avLst/>
                          </a:prstGeom>
                          <a:noFill/>
                          <a:ln w="9525">
                            <a:noFill/>
                            <a:miter lim="800000"/>
                            <a:headEnd/>
                            <a:tailEnd/>
                          </a:ln>
                        </pic:spPr>
                      </pic:pic>
                    </a:graphicData>
                  </a:graphic>
                </wp:inline>
              </w:drawing>
            </w:r>
          </w:p>
        </w:tc>
        <w:tc>
          <w:tcPr>
            <w:tcW w:w="0" w:type="auto"/>
            <w:vAlign w:val="center"/>
            <w:hideMark/>
          </w:tcPr>
          <w:p w14:paraId="79B79712"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7030CCC2" wp14:editId="1B2C2F6E">
                  <wp:extent cx="1022350" cy="527050"/>
                  <wp:effectExtent l="19050" t="0" r="6350" b="0"/>
                  <wp:docPr id="8" name="Рисунок 8" descr="http://m-elek.h1n.ru/elektronic/teorie/dt/logic1_files/n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lek.h1n.ru/elektronic/teorie/dt/logic1_files/nand.gif"/>
                          <pic:cNvPicPr>
                            <a:picLocks noChangeAspect="1" noChangeArrowheads="1"/>
                          </pic:cNvPicPr>
                        </pic:nvPicPr>
                        <pic:blipFill>
                          <a:blip r:embed="rId13"/>
                          <a:srcRect/>
                          <a:stretch>
                            <a:fillRect/>
                          </a:stretch>
                        </pic:blipFill>
                        <pic:spPr bwMode="auto">
                          <a:xfrm>
                            <a:off x="0" y="0"/>
                            <a:ext cx="1022350" cy="527050"/>
                          </a:xfrm>
                          <a:prstGeom prst="rect">
                            <a:avLst/>
                          </a:prstGeom>
                          <a:noFill/>
                          <a:ln w="9525">
                            <a:noFill/>
                            <a:miter lim="800000"/>
                            <a:headEnd/>
                            <a:tailEnd/>
                          </a:ln>
                        </pic:spPr>
                      </pic:pic>
                    </a:graphicData>
                  </a:graphic>
                </wp:inline>
              </w:drawing>
            </w:r>
          </w:p>
        </w:tc>
      </w:tr>
      <w:tr w:rsidR="00DE62EC" w:rsidRPr="00987592" w14:paraId="43577BED" w14:textId="77777777" w:rsidTr="00AB6F7B">
        <w:trPr>
          <w:tblCellSpacing w:w="30" w:type="dxa"/>
          <w:jc w:val="center"/>
        </w:trPr>
        <w:tc>
          <w:tcPr>
            <w:tcW w:w="0" w:type="auto"/>
            <w:vAlign w:val="center"/>
            <w:hideMark/>
          </w:tcPr>
          <w:p w14:paraId="05CD47AC"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2F434915"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bl>
    <w:p w14:paraId="0E3A1003"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lastRenderedPageBreak/>
        <w:t>Рис. 4 - Условное графическое обозначение логического элемента "И-НЕ"</w:t>
      </w:r>
      <w:r w:rsidRPr="00987592">
        <w:rPr>
          <w:rFonts w:ascii="Times New Roman" w:eastAsia="Times New Roman" w:hAnsi="Times New Roman" w:cs="Times New Roman"/>
          <w:color w:val="000000"/>
          <w:sz w:val="28"/>
          <w:szCs w:val="28"/>
          <w:lang w:eastAsia="ru-RU"/>
        </w:rPr>
        <w:br/>
        <w:t>а) - отечественное, б) - зарубежное</w:t>
      </w:r>
    </w:p>
    <w:p w14:paraId="6484FF8E"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4</w:t>
      </w:r>
    </w:p>
    <w:tbl>
      <w:tblPr>
        <w:tblW w:w="6750"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614"/>
        <w:gridCol w:w="1606"/>
        <w:gridCol w:w="3530"/>
      </w:tblGrid>
      <w:tr w:rsidR="00DE62EC" w:rsidRPr="00987592" w14:paraId="6873D499" w14:textId="77777777" w:rsidTr="00AB6F7B">
        <w:trPr>
          <w:tblCellSpacing w:w="7" w:type="dxa"/>
          <w:jc w:val="center"/>
        </w:trPr>
        <w:tc>
          <w:tcPr>
            <w:tcW w:w="0" w:type="auto"/>
            <w:gridSpan w:val="3"/>
            <w:tcBorders>
              <w:top w:val="nil"/>
              <w:left w:val="nil"/>
              <w:bottom w:val="nil"/>
              <w:right w:val="nil"/>
            </w:tcBorders>
            <w:shd w:val="clear" w:color="auto" w:fill="F2F2F2"/>
            <w:vAlign w:val="center"/>
            <w:hideMark/>
          </w:tcPr>
          <w:p w14:paraId="5D4CDAD4"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 2И-НЕ</w:t>
            </w:r>
          </w:p>
        </w:tc>
      </w:tr>
      <w:tr w:rsidR="00DE62EC" w:rsidRPr="00987592" w14:paraId="69041203" w14:textId="77777777" w:rsidTr="00AB6F7B">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3EAFECC4"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E1AE65A"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w:t>
            </w:r>
          </w:p>
        </w:tc>
      </w:tr>
      <w:tr w:rsidR="00DE62EC" w:rsidRPr="00987592" w14:paraId="590C4AEE"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C33FF17"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1CDF4D0"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6535B92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Y</w:t>
            </w:r>
          </w:p>
        </w:tc>
      </w:tr>
      <w:tr w:rsidR="00DE62EC" w:rsidRPr="00987592" w14:paraId="27564FB7"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7A376C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510CD3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09CB84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23E1EFE2"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53CE3B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BF9B5B4"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5BCB7B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68DF3CA5"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DBC6E3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0DE22C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4E824F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0E543CC8"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7267E2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7AC178F3"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B49EE9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bl>
    <w:p w14:paraId="50AC713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В таблице истинности элемента "И–НЕ" мы видим, что благодаря инвертору получается картина противоположная элементу «И». В отличие от трёх нулей и одной единицы мы имеем три единицы и ноль. Элемент «И–НЕ» часто называют элементом Шеффера.</w:t>
      </w:r>
    </w:p>
    <w:p w14:paraId="02810DED"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"ИЛИ-НЕ"</w:t>
      </w:r>
    </w:p>
    <w:p w14:paraId="2BFFEBA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Логический элемент "ИЛИ-НЕ" ("NOR") представляет собой элемент "И" выходной сигнал которого инвертируется ("НЕ") (рис. 5). Мы имеем только один высокий потенциал на выходе, обусловленный подачей на оба входа одновременно низкого потенциала. Таблица истинности так же отличается от схемы "ИЛИ" применением инвертирования выходного сигнала.</w:t>
      </w:r>
    </w:p>
    <w:p w14:paraId="13FF519D"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5</w:t>
      </w:r>
    </w:p>
    <w:tbl>
      <w:tblPr>
        <w:tblW w:w="6750"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614"/>
        <w:gridCol w:w="1606"/>
        <w:gridCol w:w="3530"/>
      </w:tblGrid>
      <w:tr w:rsidR="00DE62EC" w:rsidRPr="00987592" w14:paraId="7D0E9162" w14:textId="77777777" w:rsidTr="00AB6F7B">
        <w:trPr>
          <w:tblCellSpacing w:w="7" w:type="dxa"/>
          <w:jc w:val="center"/>
        </w:trPr>
        <w:tc>
          <w:tcPr>
            <w:tcW w:w="0" w:type="auto"/>
            <w:gridSpan w:val="3"/>
            <w:tcBorders>
              <w:top w:val="nil"/>
              <w:left w:val="nil"/>
              <w:bottom w:val="nil"/>
              <w:right w:val="nil"/>
            </w:tcBorders>
            <w:shd w:val="clear" w:color="auto" w:fill="F2F2F2"/>
            <w:vAlign w:val="center"/>
            <w:hideMark/>
          </w:tcPr>
          <w:p w14:paraId="44EAC183"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 "ИЛИ-НЕ"</w:t>
            </w:r>
          </w:p>
        </w:tc>
      </w:tr>
      <w:tr w:rsidR="00DE62EC" w:rsidRPr="00987592" w14:paraId="4330B2B0" w14:textId="77777777" w:rsidTr="00AB6F7B">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32EC51CA"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F0A8F85"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w:t>
            </w:r>
          </w:p>
        </w:tc>
      </w:tr>
      <w:tr w:rsidR="00DE62EC" w:rsidRPr="00987592" w14:paraId="626B21A8"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3E43EDD1"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4F0749A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65A0BC78"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Y</w:t>
            </w:r>
          </w:p>
        </w:tc>
      </w:tr>
      <w:tr w:rsidR="00DE62EC" w:rsidRPr="00987592" w14:paraId="7580C96C"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2F7109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B44FDB3"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40C58B6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7F948E83"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68BC357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75CBCA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BBD1326"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200C1EF5"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12C458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1A7340E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28DABF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59BDCE89"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0C0C598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0D420B5"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4F7993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bl>
    <w:p w14:paraId="61A94BD6" w14:textId="77777777" w:rsidR="00DE62EC" w:rsidRPr="00987592" w:rsidRDefault="00DE62EC" w:rsidP="00987592">
      <w:pPr>
        <w:spacing w:after="0" w:line="360" w:lineRule="auto"/>
        <w:ind w:firstLine="709"/>
        <w:jc w:val="both"/>
        <w:rPr>
          <w:rFonts w:ascii="Times New Roman" w:eastAsia="Times New Roman" w:hAnsi="Times New Roman" w:cs="Times New Roman"/>
          <w:vanish/>
          <w:color w:val="000000"/>
          <w:sz w:val="28"/>
          <w:szCs w:val="28"/>
          <w:lang w:eastAsia="ru-RU"/>
        </w:rPr>
      </w:pP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1710"/>
        <w:gridCol w:w="1890"/>
      </w:tblGrid>
      <w:tr w:rsidR="00DE62EC" w:rsidRPr="00987592" w14:paraId="11FDC866" w14:textId="77777777" w:rsidTr="00AB6F7B">
        <w:trPr>
          <w:tblCellSpacing w:w="30" w:type="dxa"/>
          <w:jc w:val="center"/>
        </w:trPr>
        <w:tc>
          <w:tcPr>
            <w:tcW w:w="0" w:type="auto"/>
            <w:vAlign w:val="center"/>
            <w:hideMark/>
          </w:tcPr>
          <w:p w14:paraId="36CF4A6D"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092459AB" wp14:editId="5290AC44">
                  <wp:extent cx="990600" cy="762000"/>
                  <wp:effectExtent l="19050" t="0" r="0" b="0"/>
                  <wp:docPr id="9" name="Рисунок 9" descr="http://m-elek.h1n.ru/elektronic/teorie/dt/logic1_files/i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lek.h1n.ru/elektronic/teorie/dt/logic1_files/ili-ne.gif"/>
                          <pic:cNvPicPr>
                            <a:picLocks noChangeAspect="1" noChangeArrowheads="1"/>
                          </pic:cNvPicPr>
                        </pic:nvPicPr>
                        <pic:blipFill>
                          <a:blip r:embed="rId14"/>
                          <a:srcRect/>
                          <a:stretch>
                            <a:fillRect/>
                          </a:stretch>
                        </pic:blipFill>
                        <pic:spPr bwMode="auto">
                          <a:xfrm>
                            <a:off x="0" y="0"/>
                            <a:ext cx="990600" cy="762000"/>
                          </a:xfrm>
                          <a:prstGeom prst="rect">
                            <a:avLst/>
                          </a:prstGeom>
                          <a:noFill/>
                          <a:ln w="9525">
                            <a:noFill/>
                            <a:miter lim="800000"/>
                            <a:headEnd/>
                            <a:tailEnd/>
                          </a:ln>
                        </pic:spPr>
                      </pic:pic>
                    </a:graphicData>
                  </a:graphic>
                </wp:inline>
              </w:drawing>
            </w:r>
          </w:p>
        </w:tc>
        <w:tc>
          <w:tcPr>
            <w:tcW w:w="0" w:type="auto"/>
            <w:vAlign w:val="center"/>
            <w:hideMark/>
          </w:tcPr>
          <w:p w14:paraId="496710D6"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132DA0EC" wp14:editId="588326A5">
                  <wp:extent cx="1104900" cy="501650"/>
                  <wp:effectExtent l="19050" t="0" r="0" b="0"/>
                  <wp:docPr id="10" name="Рисунок 10" descr="http://m-elek.h1n.ru/elektronic/teorie/dt/logic1_files/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lek.h1n.ru/elektronic/teorie/dt/logic1_files/nor.gif"/>
                          <pic:cNvPicPr>
                            <a:picLocks noChangeAspect="1" noChangeArrowheads="1"/>
                          </pic:cNvPicPr>
                        </pic:nvPicPr>
                        <pic:blipFill>
                          <a:blip r:embed="rId15"/>
                          <a:srcRect/>
                          <a:stretch>
                            <a:fillRect/>
                          </a:stretch>
                        </pic:blipFill>
                        <pic:spPr bwMode="auto">
                          <a:xfrm>
                            <a:off x="0" y="0"/>
                            <a:ext cx="1104900" cy="501650"/>
                          </a:xfrm>
                          <a:prstGeom prst="rect">
                            <a:avLst/>
                          </a:prstGeom>
                          <a:noFill/>
                          <a:ln w="9525">
                            <a:noFill/>
                            <a:miter lim="800000"/>
                            <a:headEnd/>
                            <a:tailEnd/>
                          </a:ln>
                        </pic:spPr>
                      </pic:pic>
                    </a:graphicData>
                  </a:graphic>
                </wp:inline>
              </w:drawing>
            </w:r>
          </w:p>
        </w:tc>
      </w:tr>
      <w:tr w:rsidR="00DE62EC" w:rsidRPr="00987592" w14:paraId="3676E02F" w14:textId="77777777" w:rsidTr="00AB6F7B">
        <w:trPr>
          <w:tblCellSpacing w:w="30" w:type="dxa"/>
          <w:jc w:val="center"/>
        </w:trPr>
        <w:tc>
          <w:tcPr>
            <w:tcW w:w="0" w:type="auto"/>
            <w:vAlign w:val="center"/>
            <w:hideMark/>
          </w:tcPr>
          <w:p w14:paraId="4FFD9EAF"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4FBD912A"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bl>
    <w:p w14:paraId="0983427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5 - Условное графическое обозначение логического элемента "ИЛИ-НЕ"</w:t>
      </w:r>
      <w:r w:rsidRPr="00987592">
        <w:rPr>
          <w:rFonts w:ascii="Times New Roman" w:eastAsia="Times New Roman" w:hAnsi="Times New Roman" w:cs="Times New Roman"/>
          <w:color w:val="000000"/>
          <w:sz w:val="28"/>
          <w:szCs w:val="28"/>
          <w:lang w:eastAsia="ru-RU"/>
        </w:rPr>
        <w:br/>
        <w:t>а) - отечественное, б) - зарубежное</w:t>
      </w:r>
    </w:p>
    <w:p w14:paraId="0B98BAF3"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 </w:t>
      </w:r>
    </w:p>
    <w:p w14:paraId="7D48C435" w14:textId="77777777" w:rsidR="00DE62EC" w:rsidRPr="00987592" w:rsidRDefault="00DE62EC" w:rsidP="00987592">
      <w:pPr>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987592">
        <w:rPr>
          <w:rFonts w:ascii="Times New Roman" w:eastAsia="Times New Roman" w:hAnsi="Times New Roman" w:cs="Times New Roman"/>
          <w:b/>
          <w:bCs/>
          <w:caps/>
          <w:color w:val="000000"/>
          <w:sz w:val="28"/>
          <w:szCs w:val="28"/>
          <w:lang w:eastAsia="ru-RU"/>
        </w:rPr>
        <w:t>ЛОГИЧЕСКИЙ ЭЛЕМЕНТ "ИСКЛЮЧАЮЩЕЕ ИЛИ"</w:t>
      </w:r>
    </w:p>
    <w:p w14:paraId="6B9C0D7A"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 xml:space="preserve">К числу базовых логических элементов принято относить </w:t>
      </w:r>
      <w:proofErr w:type="gramStart"/>
      <w:r w:rsidRPr="00987592">
        <w:rPr>
          <w:rFonts w:ascii="Times New Roman" w:eastAsia="Times New Roman" w:hAnsi="Times New Roman" w:cs="Times New Roman"/>
          <w:color w:val="000000"/>
          <w:sz w:val="28"/>
          <w:szCs w:val="28"/>
          <w:lang w:eastAsia="ru-RU"/>
        </w:rPr>
        <w:t>элемент</w:t>
      </w:r>
      <w:proofErr w:type="gramEnd"/>
      <w:r w:rsidRPr="00987592">
        <w:rPr>
          <w:rFonts w:ascii="Times New Roman" w:eastAsia="Times New Roman" w:hAnsi="Times New Roman" w:cs="Times New Roman"/>
          <w:color w:val="000000"/>
          <w:sz w:val="28"/>
          <w:szCs w:val="28"/>
          <w:lang w:eastAsia="ru-RU"/>
        </w:rPr>
        <w:t xml:space="preserve"> реализующий функцию «Исключающее ИЛИ» ("XOR"). Иначе эта функция называется «неравнозначность».</w:t>
      </w:r>
    </w:p>
    <w:p w14:paraId="5CBDF4A2"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Высокий потенциал на выходе возникает только в том случае, если входные сигналы не равны. То есть на одном из входов должна быть единица, а на другом ноль. Если на выходе логического элемента имеется инвертор, то функция выполняется противоположная – «равнозначность». Высокий потенциал на выходе будет появляться при одинаковых сигналах на обоих входах. Эти логические элементы находят своё применение в сумматорах.</w:t>
      </w:r>
    </w:p>
    <w:p w14:paraId="7E5ED9AB" w14:textId="77777777" w:rsidR="00DE62EC" w:rsidRPr="00987592" w:rsidRDefault="00DE62EC" w:rsidP="00987592">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987592">
        <w:rPr>
          <w:rFonts w:ascii="Times New Roman" w:eastAsia="Times New Roman" w:hAnsi="Times New Roman" w:cs="Times New Roman"/>
          <w:b/>
          <w:bCs/>
          <w:i/>
          <w:iCs/>
          <w:color w:val="000000"/>
          <w:sz w:val="28"/>
          <w:szCs w:val="28"/>
          <w:lang w:eastAsia="ru-RU"/>
        </w:rPr>
        <w:t>Таблица 6</w:t>
      </w:r>
    </w:p>
    <w:tbl>
      <w:tblPr>
        <w:tblW w:w="6750" w:type="dxa"/>
        <w:jc w:val="center"/>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1615"/>
        <w:gridCol w:w="1606"/>
        <w:gridCol w:w="3529"/>
      </w:tblGrid>
      <w:tr w:rsidR="00DE62EC" w:rsidRPr="00987592" w14:paraId="57867A62" w14:textId="77777777" w:rsidTr="00AB6F7B">
        <w:trPr>
          <w:tblCellSpacing w:w="7" w:type="dxa"/>
          <w:jc w:val="center"/>
        </w:trPr>
        <w:tc>
          <w:tcPr>
            <w:tcW w:w="0" w:type="auto"/>
            <w:gridSpan w:val="3"/>
            <w:tcBorders>
              <w:top w:val="nil"/>
              <w:left w:val="nil"/>
              <w:bottom w:val="nil"/>
              <w:right w:val="nil"/>
            </w:tcBorders>
            <w:shd w:val="clear" w:color="auto" w:fill="F2F2F2"/>
            <w:vAlign w:val="center"/>
            <w:hideMark/>
          </w:tcPr>
          <w:p w14:paraId="17D167C4"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Таблица истинности элемента</w:t>
            </w:r>
            <w:r w:rsidRPr="00987592">
              <w:rPr>
                <w:rFonts w:ascii="Times New Roman" w:eastAsia="Times New Roman" w:hAnsi="Times New Roman" w:cs="Times New Roman"/>
                <w:b/>
                <w:bCs/>
                <w:color w:val="000000"/>
                <w:sz w:val="28"/>
                <w:szCs w:val="28"/>
                <w:lang w:eastAsia="ru-RU"/>
              </w:rPr>
              <w:br/>
              <w:t>"Исключающее ИЛИ "</w:t>
            </w:r>
          </w:p>
        </w:tc>
      </w:tr>
      <w:tr w:rsidR="00DE62EC" w:rsidRPr="00987592" w14:paraId="4B49D714" w14:textId="77777777" w:rsidTr="00AB6F7B">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5D11D392"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Входы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0FEE7D4E"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Выход</w:t>
            </w:r>
          </w:p>
        </w:tc>
      </w:tr>
      <w:tr w:rsidR="00DE62EC" w:rsidRPr="00987592" w14:paraId="571535CE"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6ACCE784"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1DA9735"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X2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49E7A797" w14:textId="77777777" w:rsidR="00DE62EC" w:rsidRPr="00987592" w:rsidRDefault="00DE62EC" w:rsidP="00987592">
            <w:pPr>
              <w:spacing w:after="0" w:line="360" w:lineRule="auto"/>
              <w:ind w:firstLine="709"/>
              <w:jc w:val="both"/>
              <w:rPr>
                <w:rFonts w:ascii="Times New Roman" w:eastAsia="Times New Roman" w:hAnsi="Times New Roman" w:cs="Times New Roman"/>
                <w:b/>
                <w:bCs/>
                <w:color w:val="000000"/>
                <w:sz w:val="28"/>
                <w:szCs w:val="28"/>
                <w:lang w:eastAsia="ru-RU"/>
              </w:rPr>
            </w:pPr>
            <w:r w:rsidRPr="00987592">
              <w:rPr>
                <w:rFonts w:ascii="Times New Roman" w:eastAsia="Times New Roman" w:hAnsi="Times New Roman" w:cs="Times New Roman"/>
                <w:b/>
                <w:bCs/>
                <w:color w:val="000000"/>
                <w:sz w:val="28"/>
                <w:szCs w:val="28"/>
                <w:lang w:eastAsia="ru-RU"/>
              </w:rPr>
              <w:t>Y</w:t>
            </w:r>
          </w:p>
        </w:tc>
      </w:tr>
      <w:tr w:rsidR="00DE62EC" w:rsidRPr="00987592" w14:paraId="0B17935B"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3BDF38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9347E21"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DD763AC"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r w:rsidR="00DE62EC" w:rsidRPr="00987592" w14:paraId="290CA7E8"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227CC3A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76BB7D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6A786D7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6D2E6456"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59226CD"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32E7772A"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74D36749"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r>
      <w:tr w:rsidR="00DE62EC" w:rsidRPr="00987592" w14:paraId="04D46978" w14:textId="77777777" w:rsidTr="00AB6F7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27CC2B28"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5EA0775E"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D10492F"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b/>
                <w:bCs/>
                <w:color w:val="000000"/>
                <w:sz w:val="28"/>
                <w:szCs w:val="28"/>
                <w:lang w:eastAsia="ru-RU"/>
              </w:rPr>
              <w:t>0</w:t>
            </w:r>
          </w:p>
        </w:tc>
      </w:tr>
    </w:tbl>
    <w:p w14:paraId="63DEC874" w14:textId="77777777" w:rsidR="00DE62EC" w:rsidRPr="00987592" w:rsidRDefault="00DE62EC" w:rsidP="00987592">
      <w:pPr>
        <w:spacing w:after="0" w:line="360" w:lineRule="auto"/>
        <w:ind w:firstLine="709"/>
        <w:jc w:val="both"/>
        <w:rPr>
          <w:rFonts w:ascii="Times New Roman" w:eastAsia="Times New Roman" w:hAnsi="Times New Roman" w:cs="Times New Roman"/>
          <w:vanish/>
          <w:color w:val="000000"/>
          <w:sz w:val="28"/>
          <w:szCs w:val="28"/>
          <w:lang w:eastAsia="ru-RU"/>
        </w:rPr>
      </w:pPr>
    </w:p>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1680"/>
        <w:gridCol w:w="1890"/>
      </w:tblGrid>
      <w:tr w:rsidR="00DE62EC" w:rsidRPr="00987592" w14:paraId="02D6E0AD" w14:textId="77777777" w:rsidTr="00AB6F7B">
        <w:trPr>
          <w:tblCellSpacing w:w="30" w:type="dxa"/>
          <w:jc w:val="center"/>
        </w:trPr>
        <w:tc>
          <w:tcPr>
            <w:tcW w:w="0" w:type="auto"/>
            <w:vAlign w:val="center"/>
            <w:hideMark/>
          </w:tcPr>
          <w:p w14:paraId="74BCFC41"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3A6E6886" wp14:editId="38ACBBB1">
                  <wp:extent cx="965200" cy="730250"/>
                  <wp:effectExtent l="19050" t="0" r="6350" b="0"/>
                  <wp:docPr id="11" name="Рисунок 11" descr="http://m-elek.h1n.ru/elektronic/teorie/dt/logic1_files/iskl-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lek.h1n.ru/elektronic/teorie/dt/logic1_files/iskl-ili.gif"/>
                          <pic:cNvPicPr>
                            <a:picLocks noChangeAspect="1" noChangeArrowheads="1"/>
                          </pic:cNvPicPr>
                        </pic:nvPicPr>
                        <pic:blipFill>
                          <a:blip r:embed="rId16"/>
                          <a:srcRect/>
                          <a:stretch>
                            <a:fillRect/>
                          </a:stretch>
                        </pic:blipFill>
                        <pic:spPr bwMode="auto">
                          <a:xfrm>
                            <a:off x="0" y="0"/>
                            <a:ext cx="965200" cy="730250"/>
                          </a:xfrm>
                          <a:prstGeom prst="rect">
                            <a:avLst/>
                          </a:prstGeom>
                          <a:noFill/>
                          <a:ln w="9525">
                            <a:noFill/>
                            <a:miter lim="800000"/>
                            <a:headEnd/>
                            <a:tailEnd/>
                          </a:ln>
                        </pic:spPr>
                      </pic:pic>
                    </a:graphicData>
                  </a:graphic>
                </wp:inline>
              </w:drawing>
            </w:r>
          </w:p>
        </w:tc>
        <w:tc>
          <w:tcPr>
            <w:tcW w:w="0" w:type="auto"/>
            <w:vAlign w:val="center"/>
            <w:hideMark/>
          </w:tcPr>
          <w:p w14:paraId="11263BF5"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noProof/>
                <w:sz w:val="28"/>
                <w:szCs w:val="28"/>
                <w:lang w:eastAsia="ru-RU"/>
              </w:rPr>
              <w:drawing>
                <wp:inline distT="0" distB="0" distL="0" distR="0" wp14:anchorId="55A93510" wp14:editId="576596C1">
                  <wp:extent cx="1104900" cy="533400"/>
                  <wp:effectExtent l="19050" t="0" r="0" b="0"/>
                  <wp:docPr id="12" name="Рисунок 12" descr="http://m-elek.h1n.ru/elektronic/teorie/dt/logic1_files/x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lek.h1n.ru/elektronic/teorie/dt/logic1_files/xor.gif"/>
                          <pic:cNvPicPr>
                            <a:picLocks noChangeAspect="1" noChangeArrowheads="1"/>
                          </pic:cNvPicPr>
                        </pic:nvPicPr>
                        <pic:blipFill>
                          <a:blip r:embed="rId17"/>
                          <a:srcRect/>
                          <a:stretch>
                            <a:fillRect/>
                          </a:stretch>
                        </pic:blipFill>
                        <pic:spPr bwMode="auto">
                          <a:xfrm>
                            <a:off x="0" y="0"/>
                            <a:ext cx="1104900" cy="533400"/>
                          </a:xfrm>
                          <a:prstGeom prst="rect">
                            <a:avLst/>
                          </a:prstGeom>
                          <a:noFill/>
                          <a:ln w="9525">
                            <a:noFill/>
                            <a:miter lim="800000"/>
                            <a:headEnd/>
                            <a:tailEnd/>
                          </a:ln>
                        </pic:spPr>
                      </pic:pic>
                    </a:graphicData>
                  </a:graphic>
                </wp:inline>
              </w:drawing>
            </w:r>
          </w:p>
        </w:tc>
      </w:tr>
      <w:tr w:rsidR="00DE62EC" w:rsidRPr="00987592" w14:paraId="7F46BD75" w14:textId="77777777" w:rsidTr="00AB6F7B">
        <w:trPr>
          <w:tblCellSpacing w:w="30" w:type="dxa"/>
          <w:jc w:val="center"/>
        </w:trPr>
        <w:tc>
          <w:tcPr>
            <w:tcW w:w="0" w:type="auto"/>
            <w:vAlign w:val="center"/>
            <w:hideMark/>
          </w:tcPr>
          <w:p w14:paraId="087608F2"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а)</w:t>
            </w:r>
          </w:p>
        </w:tc>
        <w:tc>
          <w:tcPr>
            <w:tcW w:w="0" w:type="auto"/>
            <w:vAlign w:val="center"/>
            <w:hideMark/>
          </w:tcPr>
          <w:p w14:paraId="3341D2F5" w14:textId="77777777" w:rsidR="00DE62EC" w:rsidRPr="00987592" w:rsidRDefault="00DE62EC" w:rsidP="00987592">
            <w:pPr>
              <w:spacing w:after="0" w:line="360" w:lineRule="auto"/>
              <w:ind w:firstLine="709"/>
              <w:jc w:val="both"/>
              <w:rPr>
                <w:rFonts w:ascii="Times New Roman" w:eastAsia="Times New Roman" w:hAnsi="Times New Roman" w:cs="Times New Roman"/>
                <w:sz w:val="28"/>
                <w:szCs w:val="28"/>
                <w:lang w:eastAsia="ru-RU"/>
              </w:rPr>
            </w:pPr>
            <w:r w:rsidRPr="00987592">
              <w:rPr>
                <w:rFonts w:ascii="Times New Roman" w:eastAsia="Times New Roman" w:hAnsi="Times New Roman" w:cs="Times New Roman"/>
                <w:sz w:val="28"/>
                <w:szCs w:val="28"/>
                <w:lang w:eastAsia="ru-RU"/>
              </w:rPr>
              <w:t>б)</w:t>
            </w:r>
          </w:p>
        </w:tc>
      </w:tr>
    </w:tbl>
    <w:p w14:paraId="57DF38DC" w14:textId="56EAA990"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6 - Условное графическое обозначение логического элемента "Исключающее ИЛИ"</w:t>
      </w:r>
      <w:r w:rsidR="00987592">
        <w:rPr>
          <w:rFonts w:ascii="Times New Roman" w:eastAsia="Times New Roman" w:hAnsi="Times New Roman" w:cs="Times New Roman"/>
          <w:color w:val="000000"/>
          <w:sz w:val="28"/>
          <w:szCs w:val="28"/>
          <w:lang w:eastAsia="ru-RU"/>
        </w:rPr>
        <w:t xml:space="preserve"> </w:t>
      </w:r>
      <w:r w:rsidRPr="00987592">
        <w:rPr>
          <w:rFonts w:ascii="Times New Roman" w:eastAsia="Times New Roman" w:hAnsi="Times New Roman" w:cs="Times New Roman"/>
          <w:color w:val="000000"/>
          <w:sz w:val="28"/>
          <w:szCs w:val="28"/>
          <w:lang w:eastAsia="ru-RU"/>
        </w:rPr>
        <w:t>а) - отечественное, б) - зарубежное</w:t>
      </w:r>
    </w:p>
    <w:p w14:paraId="29954230"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Логические элементы, которые выполняют базовые логические функции очень часто, используются элементы, объединённые в различных сочетаниях. Например, К555ЛР4. Она называется 2-4И-2ИЛИ-НЕ.</w:t>
      </w:r>
    </w:p>
    <w:p w14:paraId="5E19055A"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noProof/>
          <w:color w:val="000000"/>
          <w:sz w:val="28"/>
          <w:szCs w:val="28"/>
          <w:lang w:eastAsia="ru-RU"/>
        </w:rPr>
        <w:drawing>
          <wp:inline distT="0" distB="0" distL="0" distR="0" wp14:anchorId="6F555230" wp14:editId="373EE0BE">
            <wp:extent cx="1733550" cy="2781300"/>
            <wp:effectExtent l="19050" t="0" r="0" b="0"/>
            <wp:docPr id="13" name="Рисунок 13" descr="http://m-elek.h1n.ru/elektronic/teorie/dt/logic1_files/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lek.h1n.ru/elektronic/teorie/dt/logic1_files/lr.gif"/>
                    <pic:cNvPicPr>
                      <a:picLocks noChangeAspect="1" noChangeArrowheads="1"/>
                    </pic:cNvPicPr>
                  </pic:nvPicPr>
                  <pic:blipFill>
                    <a:blip r:embed="rId18"/>
                    <a:srcRect/>
                    <a:stretch>
                      <a:fillRect/>
                    </a:stretch>
                  </pic:blipFill>
                  <pic:spPr bwMode="auto">
                    <a:xfrm>
                      <a:off x="0" y="0"/>
                      <a:ext cx="1733550" cy="2781300"/>
                    </a:xfrm>
                    <a:prstGeom prst="rect">
                      <a:avLst/>
                    </a:prstGeom>
                    <a:noFill/>
                    <a:ln w="9525">
                      <a:noFill/>
                      <a:miter lim="800000"/>
                      <a:headEnd/>
                      <a:tailEnd/>
                    </a:ln>
                  </pic:spPr>
                </pic:pic>
              </a:graphicData>
            </a:graphic>
          </wp:inline>
        </w:drawing>
      </w:r>
    </w:p>
    <w:p w14:paraId="00EF2657" w14:textId="77777777" w:rsidR="00DE62EC" w:rsidRPr="00987592" w:rsidRDefault="00DE62EC" w:rsidP="00987592">
      <w:pPr>
        <w:spacing w:after="0" w:line="360" w:lineRule="auto"/>
        <w:ind w:firstLine="709"/>
        <w:jc w:val="both"/>
        <w:rPr>
          <w:rFonts w:ascii="Times New Roman" w:eastAsia="Times New Roman" w:hAnsi="Times New Roman" w:cs="Times New Roman"/>
          <w:color w:val="000000"/>
          <w:sz w:val="28"/>
          <w:szCs w:val="28"/>
          <w:lang w:eastAsia="ru-RU"/>
        </w:rPr>
      </w:pPr>
      <w:r w:rsidRPr="00987592">
        <w:rPr>
          <w:rFonts w:ascii="Times New Roman" w:eastAsia="Times New Roman" w:hAnsi="Times New Roman" w:cs="Times New Roman"/>
          <w:color w:val="000000"/>
          <w:sz w:val="28"/>
          <w:szCs w:val="28"/>
          <w:lang w:eastAsia="ru-RU"/>
        </w:rPr>
        <w:t>Рис. 7 - Условное обозначение микросхемы К555ЛР4</w:t>
      </w:r>
    </w:p>
    <w:p w14:paraId="719E8682" w14:textId="5E7E092E"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eastAsia="Times New Roman" w:hAnsi="Times New Roman" w:cs="Times New Roman"/>
          <w:color w:val="000000"/>
          <w:sz w:val="28"/>
          <w:szCs w:val="28"/>
          <w:lang w:eastAsia="ru-RU"/>
        </w:rPr>
        <w:br/>
      </w:r>
    </w:p>
    <w:p w14:paraId="699B1E30" w14:textId="77777777" w:rsidR="00DE62EC" w:rsidRPr="00987592" w:rsidRDefault="00DE62EC" w:rsidP="00987592">
      <w:pPr>
        <w:spacing w:after="0" w:line="360" w:lineRule="auto"/>
        <w:ind w:firstLine="709"/>
        <w:jc w:val="both"/>
        <w:rPr>
          <w:rFonts w:ascii="Times New Roman" w:hAnsi="Times New Roman" w:cs="Times New Roman"/>
          <w:sz w:val="28"/>
          <w:szCs w:val="28"/>
        </w:rPr>
      </w:pPr>
    </w:p>
    <w:sectPr w:rsidR="00DE62EC" w:rsidRPr="00987592" w:rsidSect="00AD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C3C9D"/>
    <w:multiLevelType w:val="hybridMultilevel"/>
    <w:tmpl w:val="058E8BD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62EC"/>
    <w:rsid w:val="0000014E"/>
    <w:rsid w:val="00001414"/>
    <w:rsid w:val="00002416"/>
    <w:rsid w:val="00002A38"/>
    <w:rsid w:val="000032CF"/>
    <w:rsid w:val="00003541"/>
    <w:rsid w:val="00006D0B"/>
    <w:rsid w:val="000071A7"/>
    <w:rsid w:val="00007366"/>
    <w:rsid w:val="00010F57"/>
    <w:rsid w:val="0001195E"/>
    <w:rsid w:val="000123FC"/>
    <w:rsid w:val="00012848"/>
    <w:rsid w:val="00013193"/>
    <w:rsid w:val="0001601C"/>
    <w:rsid w:val="00017E8F"/>
    <w:rsid w:val="0002107B"/>
    <w:rsid w:val="0002301F"/>
    <w:rsid w:val="000244F3"/>
    <w:rsid w:val="000245D6"/>
    <w:rsid w:val="00026207"/>
    <w:rsid w:val="00026EE3"/>
    <w:rsid w:val="00027604"/>
    <w:rsid w:val="00027B58"/>
    <w:rsid w:val="00027E3F"/>
    <w:rsid w:val="000341F7"/>
    <w:rsid w:val="0003472E"/>
    <w:rsid w:val="00034EBE"/>
    <w:rsid w:val="00037582"/>
    <w:rsid w:val="0004010E"/>
    <w:rsid w:val="000418E4"/>
    <w:rsid w:val="00047886"/>
    <w:rsid w:val="00047AB3"/>
    <w:rsid w:val="00050063"/>
    <w:rsid w:val="00051D58"/>
    <w:rsid w:val="0005242C"/>
    <w:rsid w:val="000553BD"/>
    <w:rsid w:val="00055C2B"/>
    <w:rsid w:val="00061156"/>
    <w:rsid w:val="000617E3"/>
    <w:rsid w:val="00061DD5"/>
    <w:rsid w:val="000622FF"/>
    <w:rsid w:val="0006237C"/>
    <w:rsid w:val="00064441"/>
    <w:rsid w:val="000646EB"/>
    <w:rsid w:val="000654F8"/>
    <w:rsid w:val="00073A62"/>
    <w:rsid w:val="0007479C"/>
    <w:rsid w:val="00077B7C"/>
    <w:rsid w:val="000800CE"/>
    <w:rsid w:val="00083E0A"/>
    <w:rsid w:val="0008518D"/>
    <w:rsid w:val="00085FD5"/>
    <w:rsid w:val="00086A2A"/>
    <w:rsid w:val="0009009A"/>
    <w:rsid w:val="00090E66"/>
    <w:rsid w:val="00093232"/>
    <w:rsid w:val="00093CCE"/>
    <w:rsid w:val="000961AA"/>
    <w:rsid w:val="0009753C"/>
    <w:rsid w:val="0009756D"/>
    <w:rsid w:val="000A1A7E"/>
    <w:rsid w:val="000A2551"/>
    <w:rsid w:val="000A44D9"/>
    <w:rsid w:val="000A5745"/>
    <w:rsid w:val="000A59FE"/>
    <w:rsid w:val="000A6D09"/>
    <w:rsid w:val="000B1136"/>
    <w:rsid w:val="000B35CA"/>
    <w:rsid w:val="000B4A7D"/>
    <w:rsid w:val="000B57C3"/>
    <w:rsid w:val="000C0F0F"/>
    <w:rsid w:val="000C1110"/>
    <w:rsid w:val="000C19CC"/>
    <w:rsid w:val="000C23FB"/>
    <w:rsid w:val="000C24C9"/>
    <w:rsid w:val="000C4DEC"/>
    <w:rsid w:val="000C589A"/>
    <w:rsid w:val="000C7EF7"/>
    <w:rsid w:val="000D03FF"/>
    <w:rsid w:val="000D214F"/>
    <w:rsid w:val="000D2D0D"/>
    <w:rsid w:val="000D3ED8"/>
    <w:rsid w:val="000D47B2"/>
    <w:rsid w:val="000D4A8D"/>
    <w:rsid w:val="000D6AE9"/>
    <w:rsid w:val="000E0E46"/>
    <w:rsid w:val="000E3FED"/>
    <w:rsid w:val="000E5F93"/>
    <w:rsid w:val="000E79A8"/>
    <w:rsid w:val="000E7D25"/>
    <w:rsid w:val="000F00E6"/>
    <w:rsid w:val="000F1B63"/>
    <w:rsid w:val="000F27A9"/>
    <w:rsid w:val="000F3829"/>
    <w:rsid w:val="000F3BB3"/>
    <w:rsid w:val="000F46C1"/>
    <w:rsid w:val="000F4B1D"/>
    <w:rsid w:val="000F75FD"/>
    <w:rsid w:val="00100412"/>
    <w:rsid w:val="0010050F"/>
    <w:rsid w:val="00101EFB"/>
    <w:rsid w:val="00103BA8"/>
    <w:rsid w:val="00103E04"/>
    <w:rsid w:val="001064E4"/>
    <w:rsid w:val="00107539"/>
    <w:rsid w:val="00107744"/>
    <w:rsid w:val="00111BA5"/>
    <w:rsid w:val="0011426C"/>
    <w:rsid w:val="001144E0"/>
    <w:rsid w:val="00114AE3"/>
    <w:rsid w:val="00114B13"/>
    <w:rsid w:val="001160C2"/>
    <w:rsid w:val="001173AC"/>
    <w:rsid w:val="0012250C"/>
    <w:rsid w:val="001229FE"/>
    <w:rsid w:val="00126369"/>
    <w:rsid w:val="001264DA"/>
    <w:rsid w:val="00127391"/>
    <w:rsid w:val="0013007D"/>
    <w:rsid w:val="001308A2"/>
    <w:rsid w:val="0013193B"/>
    <w:rsid w:val="0013200F"/>
    <w:rsid w:val="001322FB"/>
    <w:rsid w:val="00132D70"/>
    <w:rsid w:val="00133074"/>
    <w:rsid w:val="001330EE"/>
    <w:rsid w:val="00134266"/>
    <w:rsid w:val="00143781"/>
    <w:rsid w:val="00144A9B"/>
    <w:rsid w:val="00145082"/>
    <w:rsid w:val="00154155"/>
    <w:rsid w:val="0016142F"/>
    <w:rsid w:val="0016265B"/>
    <w:rsid w:val="00162A25"/>
    <w:rsid w:val="00165709"/>
    <w:rsid w:val="001674E2"/>
    <w:rsid w:val="00167EA1"/>
    <w:rsid w:val="00171924"/>
    <w:rsid w:val="00172ACB"/>
    <w:rsid w:val="001741F6"/>
    <w:rsid w:val="00174BD5"/>
    <w:rsid w:val="0017761F"/>
    <w:rsid w:val="00177840"/>
    <w:rsid w:val="001803F0"/>
    <w:rsid w:val="00182223"/>
    <w:rsid w:val="0018266D"/>
    <w:rsid w:val="00183568"/>
    <w:rsid w:val="001853BD"/>
    <w:rsid w:val="00185554"/>
    <w:rsid w:val="001859E9"/>
    <w:rsid w:val="00185B44"/>
    <w:rsid w:val="00186121"/>
    <w:rsid w:val="00186957"/>
    <w:rsid w:val="001874BD"/>
    <w:rsid w:val="00187523"/>
    <w:rsid w:val="0019052E"/>
    <w:rsid w:val="00190752"/>
    <w:rsid w:val="0019211D"/>
    <w:rsid w:val="001928E6"/>
    <w:rsid w:val="00193932"/>
    <w:rsid w:val="00193D08"/>
    <w:rsid w:val="00195C8A"/>
    <w:rsid w:val="00196FE8"/>
    <w:rsid w:val="0019703A"/>
    <w:rsid w:val="001970DD"/>
    <w:rsid w:val="001A089A"/>
    <w:rsid w:val="001A0A86"/>
    <w:rsid w:val="001A24AA"/>
    <w:rsid w:val="001A55F3"/>
    <w:rsid w:val="001A6D12"/>
    <w:rsid w:val="001A718E"/>
    <w:rsid w:val="001B075A"/>
    <w:rsid w:val="001B09C5"/>
    <w:rsid w:val="001B18E7"/>
    <w:rsid w:val="001B451C"/>
    <w:rsid w:val="001B5D4B"/>
    <w:rsid w:val="001B77BB"/>
    <w:rsid w:val="001C0194"/>
    <w:rsid w:val="001C0EE1"/>
    <w:rsid w:val="001C1C1C"/>
    <w:rsid w:val="001C24CF"/>
    <w:rsid w:val="001C31ED"/>
    <w:rsid w:val="001C3663"/>
    <w:rsid w:val="001C3846"/>
    <w:rsid w:val="001C3B28"/>
    <w:rsid w:val="001C6A9C"/>
    <w:rsid w:val="001C726E"/>
    <w:rsid w:val="001C7ADA"/>
    <w:rsid w:val="001D0378"/>
    <w:rsid w:val="001D0DA5"/>
    <w:rsid w:val="001D0F3A"/>
    <w:rsid w:val="001D164D"/>
    <w:rsid w:val="001D3B66"/>
    <w:rsid w:val="001D4B38"/>
    <w:rsid w:val="001D53EC"/>
    <w:rsid w:val="001D64C9"/>
    <w:rsid w:val="001D6A4B"/>
    <w:rsid w:val="001D7580"/>
    <w:rsid w:val="001D758D"/>
    <w:rsid w:val="001E1565"/>
    <w:rsid w:val="001E294F"/>
    <w:rsid w:val="001E2AE1"/>
    <w:rsid w:val="001E2C74"/>
    <w:rsid w:val="001E3DE0"/>
    <w:rsid w:val="001E3E8D"/>
    <w:rsid w:val="001E4111"/>
    <w:rsid w:val="001E4A5B"/>
    <w:rsid w:val="001E5580"/>
    <w:rsid w:val="001E6A43"/>
    <w:rsid w:val="001E6B6D"/>
    <w:rsid w:val="001E6C4E"/>
    <w:rsid w:val="001F1322"/>
    <w:rsid w:val="001F14CA"/>
    <w:rsid w:val="001F16D3"/>
    <w:rsid w:val="001F1803"/>
    <w:rsid w:val="001F3606"/>
    <w:rsid w:val="00200927"/>
    <w:rsid w:val="00201B4A"/>
    <w:rsid w:val="00203F11"/>
    <w:rsid w:val="00205746"/>
    <w:rsid w:val="00205ECA"/>
    <w:rsid w:val="00210A43"/>
    <w:rsid w:val="002129D0"/>
    <w:rsid w:val="00214A77"/>
    <w:rsid w:val="00215679"/>
    <w:rsid w:val="00216760"/>
    <w:rsid w:val="002168DC"/>
    <w:rsid w:val="00220CBC"/>
    <w:rsid w:val="00221C43"/>
    <w:rsid w:val="0022334C"/>
    <w:rsid w:val="00223FA1"/>
    <w:rsid w:val="00226CDC"/>
    <w:rsid w:val="00230A51"/>
    <w:rsid w:val="00231563"/>
    <w:rsid w:val="0023189E"/>
    <w:rsid w:val="00231DF4"/>
    <w:rsid w:val="002325D6"/>
    <w:rsid w:val="00232B2E"/>
    <w:rsid w:val="002338A8"/>
    <w:rsid w:val="0023452A"/>
    <w:rsid w:val="002357E0"/>
    <w:rsid w:val="002412AE"/>
    <w:rsid w:val="0024207C"/>
    <w:rsid w:val="00246097"/>
    <w:rsid w:val="002463B5"/>
    <w:rsid w:val="00246E97"/>
    <w:rsid w:val="002512E6"/>
    <w:rsid w:val="00251853"/>
    <w:rsid w:val="00254746"/>
    <w:rsid w:val="00255378"/>
    <w:rsid w:val="002557A0"/>
    <w:rsid w:val="002558F7"/>
    <w:rsid w:val="002562DC"/>
    <w:rsid w:val="00260031"/>
    <w:rsid w:val="00260880"/>
    <w:rsid w:val="00260EA6"/>
    <w:rsid w:val="002619EA"/>
    <w:rsid w:val="00261A62"/>
    <w:rsid w:val="00262064"/>
    <w:rsid w:val="00262A79"/>
    <w:rsid w:val="00264AEA"/>
    <w:rsid w:val="00264F6A"/>
    <w:rsid w:val="00266726"/>
    <w:rsid w:val="0027109B"/>
    <w:rsid w:val="00272575"/>
    <w:rsid w:val="002734DA"/>
    <w:rsid w:val="00274670"/>
    <w:rsid w:val="0027677A"/>
    <w:rsid w:val="00280273"/>
    <w:rsid w:val="00280B40"/>
    <w:rsid w:val="00280F19"/>
    <w:rsid w:val="0028391D"/>
    <w:rsid w:val="002842A0"/>
    <w:rsid w:val="00284826"/>
    <w:rsid w:val="002851DF"/>
    <w:rsid w:val="00285333"/>
    <w:rsid w:val="00285F5A"/>
    <w:rsid w:val="00287E5F"/>
    <w:rsid w:val="0029003E"/>
    <w:rsid w:val="0029063B"/>
    <w:rsid w:val="002907DF"/>
    <w:rsid w:val="00290BA0"/>
    <w:rsid w:val="0029129B"/>
    <w:rsid w:val="00291C71"/>
    <w:rsid w:val="00294770"/>
    <w:rsid w:val="00295F1A"/>
    <w:rsid w:val="002966D5"/>
    <w:rsid w:val="00297827"/>
    <w:rsid w:val="002A0277"/>
    <w:rsid w:val="002A1328"/>
    <w:rsid w:val="002A1DC6"/>
    <w:rsid w:val="002A2213"/>
    <w:rsid w:val="002A2A66"/>
    <w:rsid w:val="002A3329"/>
    <w:rsid w:val="002A3675"/>
    <w:rsid w:val="002A3772"/>
    <w:rsid w:val="002A485E"/>
    <w:rsid w:val="002B1EB0"/>
    <w:rsid w:val="002B6DBE"/>
    <w:rsid w:val="002B721C"/>
    <w:rsid w:val="002B7993"/>
    <w:rsid w:val="002C222C"/>
    <w:rsid w:val="002C24B9"/>
    <w:rsid w:val="002C31C7"/>
    <w:rsid w:val="002C3666"/>
    <w:rsid w:val="002C3801"/>
    <w:rsid w:val="002C3968"/>
    <w:rsid w:val="002C4E93"/>
    <w:rsid w:val="002D05B5"/>
    <w:rsid w:val="002D4528"/>
    <w:rsid w:val="002D5658"/>
    <w:rsid w:val="002D5871"/>
    <w:rsid w:val="002D62BF"/>
    <w:rsid w:val="002D6AE7"/>
    <w:rsid w:val="002D6E1A"/>
    <w:rsid w:val="002D7987"/>
    <w:rsid w:val="002D7AEA"/>
    <w:rsid w:val="002E0BBC"/>
    <w:rsid w:val="002E1C5F"/>
    <w:rsid w:val="002E3DCF"/>
    <w:rsid w:val="002E3EF3"/>
    <w:rsid w:val="002E4E2C"/>
    <w:rsid w:val="002E747B"/>
    <w:rsid w:val="002E7DDB"/>
    <w:rsid w:val="002F0B3A"/>
    <w:rsid w:val="002F0E37"/>
    <w:rsid w:val="002F25BB"/>
    <w:rsid w:val="002F5F19"/>
    <w:rsid w:val="002F6564"/>
    <w:rsid w:val="002F6B3A"/>
    <w:rsid w:val="002F6BF4"/>
    <w:rsid w:val="003010AE"/>
    <w:rsid w:val="003018E0"/>
    <w:rsid w:val="00302C66"/>
    <w:rsid w:val="00302DC1"/>
    <w:rsid w:val="003035D0"/>
    <w:rsid w:val="00303CD1"/>
    <w:rsid w:val="003040BB"/>
    <w:rsid w:val="003049B7"/>
    <w:rsid w:val="00306673"/>
    <w:rsid w:val="00307CD9"/>
    <w:rsid w:val="00311EEA"/>
    <w:rsid w:val="0031254B"/>
    <w:rsid w:val="00313DF8"/>
    <w:rsid w:val="0031496A"/>
    <w:rsid w:val="00316227"/>
    <w:rsid w:val="00316CD3"/>
    <w:rsid w:val="00317837"/>
    <w:rsid w:val="00320ED5"/>
    <w:rsid w:val="0032460C"/>
    <w:rsid w:val="00324A30"/>
    <w:rsid w:val="003273C7"/>
    <w:rsid w:val="00331295"/>
    <w:rsid w:val="00331431"/>
    <w:rsid w:val="003320E5"/>
    <w:rsid w:val="003329C3"/>
    <w:rsid w:val="00332DDD"/>
    <w:rsid w:val="0033538A"/>
    <w:rsid w:val="00335E05"/>
    <w:rsid w:val="00340D68"/>
    <w:rsid w:val="003427E0"/>
    <w:rsid w:val="00343D5A"/>
    <w:rsid w:val="00344380"/>
    <w:rsid w:val="00344EFC"/>
    <w:rsid w:val="00345689"/>
    <w:rsid w:val="00346128"/>
    <w:rsid w:val="0034754C"/>
    <w:rsid w:val="0035014E"/>
    <w:rsid w:val="00354942"/>
    <w:rsid w:val="0035584C"/>
    <w:rsid w:val="0035601A"/>
    <w:rsid w:val="00356A7D"/>
    <w:rsid w:val="00356FE8"/>
    <w:rsid w:val="003606E5"/>
    <w:rsid w:val="00361390"/>
    <w:rsid w:val="003619A2"/>
    <w:rsid w:val="00362305"/>
    <w:rsid w:val="00363A0E"/>
    <w:rsid w:val="00363F72"/>
    <w:rsid w:val="003658F3"/>
    <w:rsid w:val="00365A7C"/>
    <w:rsid w:val="00370FBB"/>
    <w:rsid w:val="00375282"/>
    <w:rsid w:val="00376457"/>
    <w:rsid w:val="0038072E"/>
    <w:rsid w:val="00380791"/>
    <w:rsid w:val="00380CD2"/>
    <w:rsid w:val="0038148F"/>
    <w:rsid w:val="00381B9D"/>
    <w:rsid w:val="00387B57"/>
    <w:rsid w:val="003914E1"/>
    <w:rsid w:val="00392557"/>
    <w:rsid w:val="003943D7"/>
    <w:rsid w:val="00394AA8"/>
    <w:rsid w:val="00396C5D"/>
    <w:rsid w:val="003A0441"/>
    <w:rsid w:val="003A0D5A"/>
    <w:rsid w:val="003A1B48"/>
    <w:rsid w:val="003A36CF"/>
    <w:rsid w:val="003A47EC"/>
    <w:rsid w:val="003A489C"/>
    <w:rsid w:val="003B0BE4"/>
    <w:rsid w:val="003B14C8"/>
    <w:rsid w:val="003B1773"/>
    <w:rsid w:val="003B38B8"/>
    <w:rsid w:val="003B5C2D"/>
    <w:rsid w:val="003B6226"/>
    <w:rsid w:val="003C0B9B"/>
    <w:rsid w:val="003C15BD"/>
    <w:rsid w:val="003C2072"/>
    <w:rsid w:val="003C3CD0"/>
    <w:rsid w:val="003C67E9"/>
    <w:rsid w:val="003D1CA0"/>
    <w:rsid w:val="003D1E58"/>
    <w:rsid w:val="003D1FF0"/>
    <w:rsid w:val="003D364F"/>
    <w:rsid w:val="003D3B42"/>
    <w:rsid w:val="003D5C3D"/>
    <w:rsid w:val="003E1A40"/>
    <w:rsid w:val="003E3614"/>
    <w:rsid w:val="003E4279"/>
    <w:rsid w:val="003E55FA"/>
    <w:rsid w:val="003E67AC"/>
    <w:rsid w:val="003E696E"/>
    <w:rsid w:val="003F1D2D"/>
    <w:rsid w:val="003F232C"/>
    <w:rsid w:val="003F2F0C"/>
    <w:rsid w:val="003F38AE"/>
    <w:rsid w:val="003F5390"/>
    <w:rsid w:val="003F5A23"/>
    <w:rsid w:val="003F65EB"/>
    <w:rsid w:val="004003F4"/>
    <w:rsid w:val="004028DC"/>
    <w:rsid w:val="0040553D"/>
    <w:rsid w:val="004056BF"/>
    <w:rsid w:val="00406CD0"/>
    <w:rsid w:val="00406F6C"/>
    <w:rsid w:val="004118C1"/>
    <w:rsid w:val="00412E4E"/>
    <w:rsid w:val="00413758"/>
    <w:rsid w:val="0041616F"/>
    <w:rsid w:val="0041642C"/>
    <w:rsid w:val="00416656"/>
    <w:rsid w:val="0041693C"/>
    <w:rsid w:val="00421836"/>
    <w:rsid w:val="00421B75"/>
    <w:rsid w:val="0042505D"/>
    <w:rsid w:val="004277C6"/>
    <w:rsid w:val="00427F26"/>
    <w:rsid w:val="00430432"/>
    <w:rsid w:val="00432F9C"/>
    <w:rsid w:val="00432FF7"/>
    <w:rsid w:val="0043446A"/>
    <w:rsid w:val="00434664"/>
    <w:rsid w:val="00434B20"/>
    <w:rsid w:val="0043605F"/>
    <w:rsid w:val="0043759E"/>
    <w:rsid w:val="00440FE8"/>
    <w:rsid w:val="00442FCE"/>
    <w:rsid w:val="00443817"/>
    <w:rsid w:val="00444A37"/>
    <w:rsid w:val="0044576F"/>
    <w:rsid w:val="0044647F"/>
    <w:rsid w:val="004466FA"/>
    <w:rsid w:val="00447D2B"/>
    <w:rsid w:val="00450060"/>
    <w:rsid w:val="00450267"/>
    <w:rsid w:val="00451B9B"/>
    <w:rsid w:val="00455FF5"/>
    <w:rsid w:val="00456FAE"/>
    <w:rsid w:val="004571E7"/>
    <w:rsid w:val="00460C0A"/>
    <w:rsid w:val="00460DBF"/>
    <w:rsid w:val="004610A1"/>
    <w:rsid w:val="0046111A"/>
    <w:rsid w:val="004621AB"/>
    <w:rsid w:val="0046239C"/>
    <w:rsid w:val="00462637"/>
    <w:rsid w:val="00463291"/>
    <w:rsid w:val="00463917"/>
    <w:rsid w:val="00464592"/>
    <w:rsid w:val="004660DE"/>
    <w:rsid w:val="004661F7"/>
    <w:rsid w:val="0047126C"/>
    <w:rsid w:val="00471414"/>
    <w:rsid w:val="00471497"/>
    <w:rsid w:val="00472282"/>
    <w:rsid w:val="004727BC"/>
    <w:rsid w:val="00474D08"/>
    <w:rsid w:val="00475211"/>
    <w:rsid w:val="00475FE9"/>
    <w:rsid w:val="0047629E"/>
    <w:rsid w:val="004774DA"/>
    <w:rsid w:val="00477FAD"/>
    <w:rsid w:val="0048215D"/>
    <w:rsid w:val="004821F6"/>
    <w:rsid w:val="004859C2"/>
    <w:rsid w:val="004866FC"/>
    <w:rsid w:val="0048736A"/>
    <w:rsid w:val="004875A5"/>
    <w:rsid w:val="00494A27"/>
    <w:rsid w:val="00494F86"/>
    <w:rsid w:val="00495090"/>
    <w:rsid w:val="00495C0D"/>
    <w:rsid w:val="00495DC5"/>
    <w:rsid w:val="004970A2"/>
    <w:rsid w:val="0049761D"/>
    <w:rsid w:val="00497711"/>
    <w:rsid w:val="004A033B"/>
    <w:rsid w:val="004A0841"/>
    <w:rsid w:val="004A08CE"/>
    <w:rsid w:val="004A0FD0"/>
    <w:rsid w:val="004A1FD1"/>
    <w:rsid w:val="004A27AA"/>
    <w:rsid w:val="004A31CD"/>
    <w:rsid w:val="004A37F0"/>
    <w:rsid w:val="004A3E5F"/>
    <w:rsid w:val="004A652B"/>
    <w:rsid w:val="004A6A86"/>
    <w:rsid w:val="004B2525"/>
    <w:rsid w:val="004B4DFB"/>
    <w:rsid w:val="004B77EF"/>
    <w:rsid w:val="004B7D24"/>
    <w:rsid w:val="004C1E9C"/>
    <w:rsid w:val="004C37F1"/>
    <w:rsid w:val="004C534E"/>
    <w:rsid w:val="004C5C4D"/>
    <w:rsid w:val="004C688F"/>
    <w:rsid w:val="004C77AC"/>
    <w:rsid w:val="004C7D2D"/>
    <w:rsid w:val="004D1727"/>
    <w:rsid w:val="004D4859"/>
    <w:rsid w:val="004D5019"/>
    <w:rsid w:val="004D5A7B"/>
    <w:rsid w:val="004D651E"/>
    <w:rsid w:val="004D691D"/>
    <w:rsid w:val="004D742D"/>
    <w:rsid w:val="004D7F47"/>
    <w:rsid w:val="004E0149"/>
    <w:rsid w:val="004E0273"/>
    <w:rsid w:val="004E2136"/>
    <w:rsid w:val="004E277C"/>
    <w:rsid w:val="004E3331"/>
    <w:rsid w:val="004E410A"/>
    <w:rsid w:val="004E46D5"/>
    <w:rsid w:val="004E56EA"/>
    <w:rsid w:val="004E5D3D"/>
    <w:rsid w:val="004E6045"/>
    <w:rsid w:val="004F10CD"/>
    <w:rsid w:val="004F3956"/>
    <w:rsid w:val="004F77C6"/>
    <w:rsid w:val="004F7DBF"/>
    <w:rsid w:val="005038BC"/>
    <w:rsid w:val="0050419B"/>
    <w:rsid w:val="005055AE"/>
    <w:rsid w:val="00505FEB"/>
    <w:rsid w:val="00510436"/>
    <w:rsid w:val="0051398E"/>
    <w:rsid w:val="0051417B"/>
    <w:rsid w:val="0051480B"/>
    <w:rsid w:val="00514F47"/>
    <w:rsid w:val="0051674C"/>
    <w:rsid w:val="005211B1"/>
    <w:rsid w:val="00532041"/>
    <w:rsid w:val="00532FFE"/>
    <w:rsid w:val="00536D5A"/>
    <w:rsid w:val="00541509"/>
    <w:rsid w:val="005422AB"/>
    <w:rsid w:val="00545240"/>
    <w:rsid w:val="005456D4"/>
    <w:rsid w:val="00547A21"/>
    <w:rsid w:val="00550F5A"/>
    <w:rsid w:val="0055163D"/>
    <w:rsid w:val="00551C3A"/>
    <w:rsid w:val="00555E36"/>
    <w:rsid w:val="005571F1"/>
    <w:rsid w:val="00557EF9"/>
    <w:rsid w:val="00562C39"/>
    <w:rsid w:val="0056327C"/>
    <w:rsid w:val="005639C5"/>
    <w:rsid w:val="00563DCC"/>
    <w:rsid w:val="005653EF"/>
    <w:rsid w:val="00570268"/>
    <w:rsid w:val="00570368"/>
    <w:rsid w:val="0057381D"/>
    <w:rsid w:val="005739D7"/>
    <w:rsid w:val="00574217"/>
    <w:rsid w:val="00574376"/>
    <w:rsid w:val="00574976"/>
    <w:rsid w:val="0057568F"/>
    <w:rsid w:val="005769CA"/>
    <w:rsid w:val="005774FC"/>
    <w:rsid w:val="005800EC"/>
    <w:rsid w:val="005804D3"/>
    <w:rsid w:val="00580511"/>
    <w:rsid w:val="005809A6"/>
    <w:rsid w:val="00587E1A"/>
    <w:rsid w:val="00591E01"/>
    <w:rsid w:val="00592BC7"/>
    <w:rsid w:val="00592DFD"/>
    <w:rsid w:val="00592E67"/>
    <w:rsid w:val="005936A7"/>
    <w:rsid w:val="005963A9"/>
    <w:rsid w:val="005A1B3A"/>
    <w:rsid w:val="005A4ADC"/>
    <w:rsid w:val="005A6399"/>
    <w:rsid w:val="005B19E2"/>
    <w:rsid w:val="005B3A92"/>
    <w:rsid w:val="005B49AB"/>
    <w:rsid w:val="005B7EC9"/>
    <w:rsid w:val="005C0583"/>
    <w:rsid w:val="005C0CFF"/>
    <w:rsid w:val="005C73A8"/>
    <w:rsid w:val="005C7BDD"/>
    <w:rsid w:val="005D1A04"/>
    <w:rsid w:val="005D35BD"/>
    <w:rsid w:val="005D4CC8"/>
    <w:rsid w:val="005E104F"/>
    <w:rsid w:val="005E1CB1"/>
    <w:rsid w:val="005E3640"/>
    <w:rsid w:val="005E3641"/>
    <w:rsid w:val="005E467C"/>
    <w:rsid w:val="005E4D0E"/>
    <w:rsid w:val="005E4EE5"/>
    <w:rsid w:val="005E53A7"/>
    <w:rsid w:val="005E658C"/>
    <w:rsid w:val="005F0798"/>
    <w:rsid w:val="005F09B8"/>
    <w:rsid w:val="005F32B6"/>
    <w:rsid w:val="005F3C1F"/>
    <w:rsid w:val="005F4CCC"/>
    <w:rsid w:val="005F4CE2"/>
    <w:rsid w:val="005F4E58"/>
    <w:rsid w:val="005F585A"/>
    <w:rsid w:val="005F5F71"/>
    <w:rsid w:val="005F718C"/>
    <w:rsid w:val="005F748E"/>
    <w:rsid w:val="006005B1"/>
    <w:rsid w:val="00600A6C"/>
    <w:rsid w:val="00601261"/>
    <w:rsid w:val="00604E54"/>
    <w:rsid w:val="00605A78"/>
    <w:rsid w:val="00606821"/>
    <w:rsid w:val="00610DD9"/>
    <w:rsid w:val="00611F4B"/>
    <w:rsid w:val="00613612"/>
    <w:rsid w:val="00613F1A"/>
    <w:rsid w:val="00614C39"/>
    <w:rsid w:val="00614CB7"/>
    <w:rsid w:val="006208D1"/>
    <w:rsid w:val="00620CDC"/>
    <w:rsid w:val="006216F8"/>
    <w:rsid w:val="0062459A"/>
    <w:rsid w:val="0062599B"/>
    <w:rsid w:val="00625C65"/>
    <w:rsid w:val="0062620E"/>
    <w:rsid w:val="006301AB"/>
    <w:rsid w:val="006309A4"/>
    <w:rsid w:val="00630D4E"/>
    <w:rsid w:val="0063345E"/>
    <w:rsid w:val="0063459A"/>
    <w:rsid w:val="00635550"/>
    <w:rsid w:val="006369D8"/>
    <w:rsid w:val="006403FD"/>
    <w:rsid w:val="00640856"/>
    <w:rsid w:val="00643D29"/>
    <w:rsid w:val="00644DDB"/>
    <w:rsid w:val="006458D4"/>
    <w:rsid w:val="00647A97"/>
    <w:rsid w:val="00647D36"/>
    <w:rsid w:val="006509CC"/>
    <w:rsid w:val="00650E04"/>
    <w:rsid w:val="00651A96"/>
    <w:rsid w:val="00651C87"/>
    <w:rsid w:val="006526A2"/>
    <w:rsid w:val="006531C1"/>
    <w:rsid w:val="00660A24"/>
    <w:rsid w:val="00661899"/>
    <w:rsid w:val="00666666"/>
    <w:rsid w:val="00666D8F"/>
    <w:rsid w:val="00667A45"/>
    <w:rsid w:val="0067008B"/>
    <w:rsid w:val="006702CA"/>
    <w:rsid w:val="00671CB3"/>
    <w:rsid w:val="00671EFB"/>
    <w:rsid w:val="00673530"/>
    <w:rsid w:val="00675801"/>
    <w:rsid w:val="00676222"/>
    <w:rsid w:val="006779D9"/>
    <w:rsid w:val="006827B0"/>
    <w:rsid w:val="00685108"/>
    <w:rsid w:val="006865BE"/>
    <w:rsid w:val="00687196"/>
    <w:rsid w:val="00687529"/>
    <w:rsid w:val="00693477"/>
    <w:rsid w:val="0069366A"/>
    <w:rsid w:val="0069420A"/>
    <w:rsid w:val="00694C10"/>
    <w:rsid w:val="0069538F"/>
    <w:rsid w:val="006962D2"/>
    <w:rsid w:val="006A07FF"/>
    <w:rsid w:val="006A0BA6"/>
    <w:rsid w:val="006A1F38"/>
    <w:rsid w:val="006A2429"/>
    <w:rsid w:val="006A2B73"/>
    <w:rsid w:val="006A5983"/>
    <w:rsid w:val="006A7DAD"/>
    <w:rsid w:val="006B00BD"/>
    <w:rsid w:val="006B022B"/>
    <w:rsid w:val="006B18AA"/>
    <w:rsid w:val="006B19A8"/>
    <w:rsid w:val="006B30F4"/>
    <w:rsid w:val="006B3897"/>
    <w:rsid w:val="006B588D"/>
    <w:rsid w:val="006B72BB"/>
    <w:rsid w:val="006C08F5"/>
    <w:rsid w:val="006C0903"/>
    <w:rsid w:val="006C1E25"/>
    <w:rsid w:val="006C352D"/>
    <w:rsid w:val="006C4404"/>
    <w:rsid w:val="006C5F4D"/>
    <w:rsid w:val="006C6435"/>
    <w:rsid w:val="006C70F0"/>
    <w:rsid w:val="006C7349"/>
    <w:rsid w:val="006C7989"/>
    <w:rsid w:val="006D001E"/>
    <w:rsid w:val="006D04DA"/>
    <w:rsid w:val="006D0611"/>
    <w:rsid w:val="006D2635"/>
    <w:rsid w:val="006D29B9"/>
    <w:rsid w:val="006D349E"/>
    <w:rsid w:val="006D5534"/>
    <w:rsid w:val="006D67E6"/>
    <w:rsid w:val="006D6A29"/>
    <w:rsid w:val="006E172F"/>
    <w:rsid w:val="006E1B3C"/>
    <w:rsid w:val="006E229F"/>
    <w:rsid w:val="006E4FAA"/>
    <w:rsid w:val="006E6F0C"/>
    <w:rsid w:val="006F1CC0"/>
    <w:rsid w:val="006F35D3"/>
    <w:rsid w:val="006F4726"/>
    <w:rsid w:val="006F4D29"/>
    <w:rsid w:val="006F5AE6"/>
    <w:rsid w:val="006F5FC8"/>
    <w:rsid w:val="006F6564"/>
    <w:rsid w:val="00700334"/>
    <w:rsid w:val="00701ED6"/>
    <w:rsid w:val="00701FDE"/>
    <w:rsid w:val="0070259F"/>
    <w:rsid w:val="0070278D"/>
    <w:rsid w:val="007027AA"/>
    <w:rsid w:val="007033F8"/>
    <w:rsid w:val="00703AB0"/>
    <w:rsid w:val="007051CA"/>
    <w:rsid w:val="0070615B"/>
    <w:rsid w:val="00706EEF"/>
    <w:rsid w:val="00710CFA"/>
    <w:rsid w:val="00711A50"/>
    <w:rsid w:val="00714476"/>
    <w:rsid w:val="007154D1"/>
    <w:rsid w:val="00715E5F"/>
    <w:rsid w:val="0071624E"/>
    <w:rsid w:val="0071659B"/>
    <w:rsid w:val="0072022C"/>
    <w:rsid w:val="00721205"/>
    <w:rsid w:val="0072156B"/>
    <w:rsid w:val="00725033"/>
    <w:rsid w:val="0072541E"/>
    <w:rsid w:val="007257F6"/>
    <w:rsid w:val="00725CAC"/>
    <w:rsid w:val="00725F32"/>
    <w:rsid w:val="0073111E"/>
    <w:rsid w:val="0073239B"/>
    <w:rsid w:val="007326A0"/>
    <w:rsid w:val="007374D8"/>
    <w:rsid w:val="007432E4"/>
    <w:rsid w:val="007435E0"/>
    <w:rsid w:val="00743D83"/>
    <w:rsid w:val="00745545"/>
    <w:rsid w:val="00751568"/>
    <w:rsid w:val="00752E97"/>
    <w:rsid w:val="007531E8"/>
    <w:rsid w:val="00753268"/>
    <w:rsid w:val="0075466D"/>
    <w:rsid w:val="00755DF8"/>
    <w:rsid w:val="00756BE8"/>
    <w:rsid w:val="00757191"/>
    <w:rsid w:val="00757DD6"/>
    <w:rsid w:val="007602BC"/>
    <w:rsid w:val="007616BC"/>
    <w:rsid w:val="0076171E"/>
    <w:rsid w:val="00761F93"/>
    <w:rsid w:val="00763850"/>
    <w:rsid w:val="0076635A"/>
    <w:rsid w:val="00770050"/>
    <w:rsid w:val="00771015"/>
    <w:rsid w:val="007716D4"/>
    <w:rsid w:val="007736DA"/>
    <w:rsid w:val="00773EE6"/>
    <w:rsid w:val="00774405"/>
    <w:rsid w:val="0077552A"/>
    <w:rsid w:val="00775A21"/>
    <w:rsid w:val="007820D5"/>
    <w:rsid w:val="0078277B"/>
    <w:rsid w:val="00785557"/>
    <w:rsid w:val="00790499"/>
    <w:rsid w:val="00791400"/>
    <w:rsid w:val="0079393B"/>
    <w:rsid w:val="00794C55"/>
    <w:rsid w:val="007957D1"/>
    <w:rsid w:val="00796136"/>
    <w:rsid w:val="00797B41"/>
    <w:rsid w:val="007A14D2"/>
    <w:rsid w:val="007A2BBF"/>
    <w:rsid w:val="007A4BE1"/>
    <w:rsid w:val="007A535E"/>
    <w:rsid w:val="007A7738"/>
    <w:rsid w:val="007B2AD9"/>
    <w:rsid w:val="007B3B5F"/>
    <w:rsid w:val="007B4E7C"/>
    <w:rsid w:val="007B6330"/>
    <w:rsid w:val="007B71E1"/>
    <w:rsid w:val="007B73C3"/>
    <w:rsid w:val="007B7D19"/>
    <w:rsid w:val="007C2036"/>
    <w:rsid w:val="007C3649"/>
    <w:rsid w:val="007C472F"/>
    <w:rsid w:val="007C4B85"/>
    <w:rsid w:val="007C5D54"/>
    <w:rsid w:val="007C7245"/>
    <w:rsid w:val="007C77A6"/>
    <w:rsid w:val="007C7A19"/>
    <w:rsid w:val="007D13BB"/>
    <w:rsid w:val="007D1C49"/>
    <w:rsid w:val="007D37DA"/>
    <w:rsid w:val="007D5372"/>
    <w:rsid w:val="007E0532"/>
    <w:rsid w:val="007E597C"/>
    <w:rsid w:val="007F1A73"/>
    <w:rsid w:val="007F1E03"/>
    <w:rsid w:val="007F3933"/>
    <w:rsid w:val="007F418A"/>
    <w:rsid w:val="007F4FE6"/>
    <w:rsid w:val="007F5271"/>
    <w:rsid w:val="007F62F3"/>
    <w:rsid w:val="007F6EA6"/>
    <w:rsid w:val="00800961"/>
    <w:rsid w:val="008026BA"/>
    <w:rsid w:val="00802BAC"/>
    <w:rsid w:val="008074E6"/>
    <w:rsid w:val="00807705"/>
    <w:rsid w:val="00810550"/>
    <w:rsid w:val="00810B2D"/>
    <w:rsid w:val="008120D5"/>
    <w:rsid w:val="00812CFA"/>
    <w:rsid w:val="008132D5"/>
    <w:rsid w:val="00814334"/>
    <w:rsid w:val="00814F2D"/>
    <w:rsid w:val="00814F98"/>
    <w:rsid w:val="0081537E"/>
    <w:rsid w:val="00815E2A"/>
    <w:rsid w:val="00817791"/>
    <w:rsid w:val="00820310"/>
    <w:rsid w:val="008207C7"/>
    <w:rsid w:val="008207E0"/>
    <w:rsid w:val="008216B2"/>
    <w:rsid w:val="00822209"/>
    <w:rsid w:val="00825FCC"/>
    <w:rsid w:val="00826E67"/>
    <w:rsid w:val="00826FE7"/>
    <w:rsid w:val="00827890"/>
    <w:rsid w:val="008329F4"/>
    <w:rsid w:val="008343E2"/>
    <w:rsid w:val="008370C0"/>
    <w:rsid w:val="00837666"/>
    <w:rsid w:val="00837BC6"/>
    <w:rsid w:val="0084079E"/>
    <w:rsid w:val="00841B26"/>
    <w:rsid w:val="0084299B"/>
    <w:rsid w:val="00842D72"/>
    <w:rsid w:val="00843CB1"/>
    <w:rsid w:val="0084405D"/>
    <w:rsid w:val="00844E85"/>
    <w:rsid w:val="00850986"/>
    <w:rsid w:val="0085244C"/>
    <w:rsid w:val="008538FB"/>
    <w:rsid w:val="0085420B"/>
    <w:rsid w:val="00856B4E"/>
    <w:rsid w:val="008570D5"/>
    <w:rsid w:val="008648FB"/>
    <w:rsid w:val="00864B8D"/>
    <w:rsid w:val="008652E5"/>
    <w:rsid w:val="00865664"/>
    <w:rsid w:val="00865950"/>
    <w:rsid w:val="00866855"/>
    <w:rsid w:val="008670CB"/>
    <w:rsid w:val="008674D6"/>
    <w:rsid w:val="00874297"/>
    <w:rsid w:val="00874AA2"/>
    <w:rsid w:val="00875DA1"/>
    <w:rsid w:val="00876128"/>
    <w:rsid w:val="00877980"/>
    <w:rsid w:val="008804D1"/>
    <w:rsid w:val="008818BB"/>
    <w:rsid w:val="008855B6"/>
    <w:rsid w:val="00885B57"/>
    <w:rsid w:val="00885E13"/>
    <w:rsid w:val="008861EB"/>
    <w:rsid w:val="008905D9"/>
    <w:rsid w:val="00891E7F"/>
    <w:rsid w:val="008921F4"/>
    <w:rsid w:val="00895419"/>
    <w:rsid w:val="00895F13"/>
    <w:rsid w:val="00896E5F"/>
    <w:rsid w:val="008A3040"/>
    <w:rsid w:val="008A5D1C"/>
    <w:rsid w:val="008A72B8"/>
    <w:rsid w:val="008B04CE"/>
    <w:rsid w:val="008B0DB1"/>
    <w:rsid w:val="008B1859"/>
    <w:rsid w:val="008B2663"/>
    <w:rsid w:val="008B29CA"/>
    <w:rsid w:val="008B31EF"/>
    <w:rsid w:val="008B3914"/>
    <w:rsid w:val="008B424A"/>
    <w:rsid w:val="008B5AA5"/>
    <w:rsid w:val="008B75E6"/>
    <w:rsid w:val="008C0C89"/>
    <w:rsid w:val="008C1B44"/>
    <w:rsid w:val="008C4D30"/>
    <w:rsid w:val="008C6E64"/>
    <w:rsid w:val="008C74FC"/>
    <w:rsid w:val="008D377F"/>
    <w:rsid w:val="008D5EA3"/>
    <w:rsid w:val="008D666B"/>
    <w:rsid w:val="008D6FF8"/>
    <w:rsid w:val="008D7352"/>
    <w:rsid w:val="008D7E0A"/>
    <w:rsid w:val="008E1120"/>
    <w:rsid w:val="008E13C4"/>
    <w:rsid w:val="008E357C"/>
    <w:rsid w:val="008E42AE"/>
    <w:rsid w:val="008E45B1"/>
    <w:rsid w:val="008E4764"/>
    <w:rsid w:val="008E5163"/>
    <w:rsid w:val="008E6F29"/>
    <w:rsid w:val="008E7797"/>
    <w:rsid w:val="008E7BB6"/>
    <w:rsid w:val="008F24D8"/>
    <w:rsid w:val="008F67D4"/>
    <w:rsid w:val="008F68AA"/>
    <w:rsid w:val="00900178"/>
    <w:rsid w:val="009002BF"/>
    <w:rsid w:val="00901CB7"/>
    <w:rsid w:val="00902314"/>
    <w:rsid w:val="00906F07"/>
    <w:rsid w:val="0091496D"/>
    <w:rsid w:val="00915C96"/>
    <w:rsid w:val="0091628A"/>
    <w:rsid w:val="00916747"/>
    <w:rsid w:val="00917167"/>
    <w:rsid w:val="00920AF4"/>
    <w:rsid w:val="00921F95"/>
    <w:rsid w:val="009223C6"/>
    <w:rsid w:val="00922E75"/>
    <w:rsid w:val="00922F8D"/>
    <w:rsid w:val="009231F9"/>
    <w:rsid w:val="00923BB0"/>
    <w:rsid w:val="00924095"/>
    <w:rsid w:val="009254E9"/>
    <w:rsid w:val="00927306"/>
    <w:rsid w:val="009340E0"/>
    <w:rsid w:val="009406D0"/>
    <w:rsid w:val="0094211D"/>
    <w:rsid w:val="00944012"/>
    <w:rsid w:val="00945252"/>
    <w:rsid w:val="009457FA"/>
    <w:rsid w:val="00945850"/>
    <w:rsid w:val="00945B6A"/>
    <w:rsid w:val="009466D2"/>
    <w:rsid w:val="00947610"/>
    <w:rsid w:val="0095559F"/>
    <w:rsid w:val="00961AD1"/>
    <w:rsid w:val="00961B6A"/>
    <w:rsid w:val="0096529E"/>
    <w:rsid w:val="009675C9"/>
    <w:rsid w:val="00967B45"/>
    <w:rsid w:val="00967CA1"/>
    <w:rsid w:val="009716AF"/>
    <w:rsid w:val="00976E84"/>
    <w:rsid w:val="00982902"/>
    <w:rsid w:val="00982A3A"/>
    <w:rsid w:val="00983071"/>
    <w:rsid w:val="0098407A"/>
    <w:rsid w:val="00984304"/>
    <w:rsid w:val="00984AAB"/>
    <w:rsid w:val="00987283"/>
    <w:rsid w:val="00987592"/>
    <w:rsid w:val="00990743"/>
    <w:rsid w:val="00990788"/>
    <w:rsid w:val="009913AE"/>
    <w:rsid w:val="00995284"/>
    <w:rsid w:val="00995495"/>
    <w:rsid w:val="0099598D"/>
    <w:rsid w:val="00995BD0"/>
    <w:rsid w:val="00997DA5"/>
    <w:rsid w:val="00997DD3"/>
    <w:rsid w:val="009A015C"/>
    <w:rsid w:val="009A198F"/>
    <w:rsid w:val="009A4803"/>
    <w:rsid w:val="009A4F15"/>
    <w:rsid w:val="009A64B6"/>
    <w:rsid w:val="009A68DD"/>
    <w:rsid w:val="009B0513"/>
    <w:rsid w:val="009B23A4"/>
    <w:rsid w:val="009B33E4"/>
    <w:rsid w:val="009B37F8"/>
    <w:rsid w:val="009B5B51"/>
    <w:rsid w:val="009B6CF5"/>
    <w:rsid w:val="009C08D7"/>
    <w:rsid w:val="009C19EB"/>
    <w:rsid w:val="009C23E5"/>
    <w:rsid w:val="009C2C00"/>
    <w:rsid w:val="009C4679"/>
    <w:rsid w:val="009C53B9"/>
    <w:rsid w:val="009C5601"/>
    <w:rsid w:val="009C5B13"/>
    <w:rsid w:val="009C6637"/>
    <w:rsid w:val="009D343B"/>
    <w:rsid w:val="009D3626"/>
    <w:rsid w:val="009D36DA"/>
    <w:rsid w:val="009D3A77"/>
    <w:rsid w:val="009D5B22"/>
    <w:rsid w:val="009D5F21"/>
    <w:rsid w:val="009D7A8B"/>
    <w:rsid w:val="009D7B74"/>
    <w:rsid w:val="009E1047"/>
    <w:rsid w:val="009E16C3"/>
    <w:rsid w:val="009E2A2B"/>
    <w:rsid w:val="009E4181"/>
    <w:rsid w:val="009E4756"/>
    <w:rsid w:val="009E4B46"/>
    <w:rsid w:val="009E50E2"/>
    <w:rsid w:val="009E52A7"/>
    <w:rsid w:val="009E6293"/>
    <w:rsid w:val="009F02CE"/>
    <w:rsid w:val="009F3045"/>
    <w:rsid w:val="009F3831"/>
    <w:rsid w:val="00A00924"/>
    <w:rsid w:val="00A0195B"/>
    <w:rsid w:val="00A03C16"/>
    <w:rsid w:val="00A0458C"/>
    <w:rsid w:val="00A04740"/>
    <w:rsid w:val="00A05EB6"/>
    <w:rsid w:val="00A064CB"/>
    <w:rsid w:val="00A07C6F"/>
    <w:rsid w:val="00A12D77"/>
    <w:rsid w:val="00A12F7E"/>
    <w:rsid w:val="00A13AD4"/>
    <w:rsid w:val="00A13FF9"/>
    <w:rsid w:val="00A2035D"/>
    <w:rsid w:val="00A2049A"/>
    <w:rsid w:val="00A20505"/>
    <w:rsid w:val="00A20812"/>
    <w:rsid w:val="00A20AB0"/>
    <w:rsid w:val="00A215FD"/>
    <w:rsid w:val="00A2277E"/>
    <w:rsid w:val="00A24270"/>
    <w:rsid w:val="00A24D1C"/>
    <w:rsid w:val="00A25B7B"/>
    <w:rsid w:val="00A26312"/>
    <w:rsid w:val="00A26B83"/>
    <w:rsid w:val="00A2708C"/>
    <w:rsid w:val="00A278E7"/>
    <w:rsid w:val="00A27A56"/>
    <w:rsid w:val="00A30228"/>
    <w:rsid w:val="00A30B4C"/>
    <w:rsid w:val="00A30EC0"/>
    <w:rsid w:val="00A32294"/>
    <w:rsid w:val="00A325A3"/>
    <w:rsid w:val="00A32A25"/>
    <w:rsid w:val="00A32B21"/>
    <w:rsid w:val="00A34BED"/>
    <w:rsid w:val="00A3692A"/>
    <w:rsid w:val="00A37FBE"/>
    <w:rsid w:val="00A40A91"/>
    <w:rsid w:val="00A43AB8"/>
    <w:rsid w:val="00A45842"/>
    <w:rsid w:val="00A45DE5"/>
    <w:rsid w:val="00A473BE"/>
    <w:rsid w:val="00A47C9B"/>
    <w:rsid w:val="00A50753"/>
    <w:rsid w:val="00A5150E"/>
    <w:rsid w:val="00A51701"/>
    <w:rsid w:val="00A53812"/>
    <w:rsid w:val="00A56A8B"/>
    <w:rsid w:val="00A60B84"/>
    <w:rsid w:val="00A6280F"/>
    <w:rsid w:val="00A62C36"/>
    <w:rsid w:val="00A6526C"/>
    <w:rsid w:val="00A65DBD"/>
    <w:rsid w:val="00A66F65"/>
    <w:rsid w:val="00A67BF6"/>
    <w:rsid w:val="00A70803"/>
    <w:rsid w:val="00A72E4D"/>
    <w:rsid w:val="00A73B3B"/>
    <w:rsid w:val="00A807DA"/>
    <w:rsid w:val="00A83905"/>
    <w:rsid w:val="00A8592B"/>
    <w:rsid w:val="00A86236"/>
    <w:rsid w:val="00A86F98"/>
    <w:rsid w:val="00A9078A"/>
    <w:rsid w:val="00A92E61"/>
    <w:rsid w:val="00A95718"/>
    <w:rsid w:val="00A95791"/>
    <w:rsid w:val="00A95BC4"/>
    <w:rsid w:val="00A95BEE"/>
    <w:rsid w:val="00A964E2"/>
    <w:rsid w:val="00AA0800"/>
    <w:rsid w:val="00AA1FB1"/>
    <w:rsid w:val="00AA2618"/>
    <w:rsid w:val="00AA4349"/>
    <w:rsid w:val="00AA483C"/>
    <w:rsid w:val="00AA4E79"/>
    <w:rsid w:val="00AA6AF6"/>
    <w:rsid w:val="00AA6E20"/>
    <w:rsid w:val="00AA7C8B"/>
    <w:rsid w:val="00AB0D99"/>
    <w:rsid w:val="00AB203B"/>
    <w:rsid w:val="00AB4495"/>
    <w:rsid w:val="00AB5F73"/>
    <w:rsid w:val="00AC3FFD"/>
    <w:rsid w:val="00AD0F71"/>
    <w:rsid w:val="00AD1158"/>
    <w:rsid w:val="00AD59F7"/>
    <w:rsid w:val="00AE104B"/>
    <w:rsid w:val="00AE1EC8"/>
    <w:rsid w:val="00AE256C"/>
    <w:rsid w:val="00AE4E26"/>
    <w:rsid w:val="00AE5918"/>
    <w:rsid w:val="00AE59B6"/>
    <w:rsid w:val="00AE6535"/>
    <w:rsid w:val="00AE7135"/>
    <w:rsid w:val="00AF04FB"/>
    <w:rsid w:val="00AF107B"/>
    <w:rsid w:val="00AF11F1"/>
    <w:rsid w:val="00AF193F"/>
    <w:rsid w:val="00AF1D1B"/>
    <w:rsid w:val="00AF28F8"/>
    <w:rsid w:val="00AF4005"/>
    <w:rsid w:val="00AF4715"/>
    <w:rsid w:val="00AF5EDF"/>
    <w:rsid w:val="00B00610"/>
    <w:rsid w:val="00B00CAF"/>
    <w:rsid w:val="00B0140D"/>
    <w:rsid w:val="00B020D5"/>
    <w:rsid w:val="00B02565"/>
    <w:rsid w:val="00B02863"/>
    <w:rsid w:val="00B02F6B"/>
    <w:rsid w:val="00B030AD"/>
    <w:rsid w:val="00B0590E"/>
    <w:rsid w:val="00B1321D"/>
    <w:rsid w:val="00B132BC"/>
    <w:rsid w:val="00B15891"/>
    <w:rsid w:val="00B16390"/>
    <w:rsid w:val="00B16904"/>
    <w:rsid w:val="00B1721C"/>
    <w:rsid w:val="00B17E0D"/>
    <w:rsid w:val="00B21A84"/>
    <w:rsid w:val="00B230B3"/>
    <w:rsid w:val="00B245B1"/>
    <w:rsid w:val="00B245DA"/>
    <w:rsid w:val="00B26B8E"/>
    <w:rsid w:val="00B26CF3"/>
    <w:rsid w:val="00B27B32"/>
    <w:rsid w:val="00B30DA6"/>
    <w:rsid w:val="00B31791"/>
    <w:rsid w:val="00B33A7F"/>
    <w:rsid w:val="00B3526A"/>
    <w:rsid w:val="00B35405"/>
    <w:rsid w:val="00B36CA0"/>
    <w:rsid w:val="00B41C36"/>
    <w:rsid w:val="00B43E9F"/>
    <w:rsid w:val="00B450B4"/>
    <w:rsid w:val="00B451A7"/>
    <w:rsid w:val="00B46129"/>
    <w:rsid w:val="00B512B0"/>
    <w:rsid w:val="00B52A94"/>
    <w:rsid w:val="00B5332E"/>
    <w:rsid w:val="00B53B15"/>
    <w:rsid w:val="00B56708"/>
    <w:rsid w:val="00B56F08"/>
    <w:rsid w:val="00B5710A"/>
    <w:rsid w:val="00B57F4A"/>
    <w:rsid w:val="00B57F9A"/>
    <w:rsid w:val="00B6024F"/>
    <w:rsid w:val="00B60B17"/>
    <w:rsid w:val="00B6250A"/>
    <w:rsid w:val="00B62B86"/>
    <w:rsid w:val="00B63EAF"/>
    <w:rsid w:val="00B66E3A"/>
    <w:rsid w:val="00B675D1"/>
    <w:rsid w:val="00B67B50"/>
    <w:rsid w:val="00B70B01"/>
    <w:rsid w:val="00B71300"/>
    <w:rsid w:val="00B714D6"/>
    <w:rsid w:val="00B71F64"/>
    <w:rsid w:val="00B721F0"/>
    <w:rsid w:val="00B722AA"/>
    <w:rsid w:val="00B7378F"/>
    <w:rsid w:val="00B73C8F"/>
    <w:rsid w:val="00B7640D"/>
    <w:rsid w:val="00B84DD0"/>
    <w:rsid w:val="00B85105"/>
    <w:rsid w:val="00B85EAB"/>
    <w:rsid w:val="00B8602D"/>
    <w:rsid w:val="00B87A16"/>
    <w:rsid w:val="00B9133A"/>
    <w:rsid w:val="00B935DA"/>
    <w:rsid w:val="00B93E6E"/>
    <w:rsid w:val="00B94308"/>
    <w:rsid w:val="00B95433"/>
    <w:rsid w:val="00B96A6E"/>
    <w:rsid w:val="00B96FBE"/>
    <w:rsid w:val="00BA1025"/>
    <w:rsid w:val="00BA1776"/>
    <w:rsid w:val="00BA3E56"/>
    <w:rsid w:val="00BA41E9"/>
    <w:rsid w:val="00BB35EA"/>
    <w:rsid w:val="00BB492D"/>
    <w:rsid w:val="00BB554D"/>
    <w:rsid w:val="00BB7085"/>
    <w:rsid w:val="00BC072E"/>
    <w:rsid w:val="00BC0B29"/>
    <w:rsid w:val="00BC0CF8"/>
    <w:rsid w:val="00BC3CFE"/>
    <w:rsid w:val="00BC5CAC"/>
    <w:rsid w:val="00BC6ED5"/>
    <w:rsid w:val="00BD1371"/>
    <w:rsid w:val="00BD2C77"/>
    <w:rsid w:val="00BD3082"/>
    <w:rsid w:val="00BE0CEC"/>
    <w:rsid w:val="00BE225A"/>
    <w:rsid w:val="00BE238A"/>
    <w:rsid w:val="00BE4AEB"/>
    <w:rsid w:val="00BE7EAF"/>
    <w:rsid w:val="00BF0590"/>
    <w:rsid w:val="00BF0B7C"/>
    <w:rsid w:val="00BF16F2"/>
    <w:rsid w:val="00BF50A5"/>
    <w:rsid w:val="00BF665F"/>
    <w:rsid w:val="00BF6D17"/>
    <w:rsid w:val="00BF7166"/>
    <w:rsid w:val="00BF78DF"/>
    <w:rsid w:val="00C00F80"/>
    <w:rsid w:val="00C015E2"/>
    <w:rsid w:val="00C03BC1"/>
    <w:rsid w:val="00C04BF3"/>
    <w:rsid w:val="00C05D45"/>
    <w:rsid w:val="00C07D09"/>
    <w:rsid w:val="00C07E93"/>
    <w:rsid w:val="00C10FE6"/>
    <w:rsid w:val="00C1398C"/>
    <w:rsid w:val="00C13AFD"/>
    <w:rsid w:val="00C1426A"/>
    <w:rsid w:val="00C1483A"/>
    <w:rsid w:val="00C15CA0"/>
    <w:rsid w:val="00C15DA7"/>
    <w:rsid w:val="00C17022"/>
    <w:rsid w:val="00C1705F"/>
    <w:rsid w:val="00C21745"/>
    <w:rsid w:val="00C22F0B"/>
    <w:rsid w:val="00C2391E"/>
    <w:rsid w:val="00C24ACA"/>
    <w:rsid w:val="00C25C89"/>
    <w:rsid w:val="00C261BD"/>
    <w:rsid w:val="00C26B04"/>
    <w:rsid w:val="00C278E8"/>
    <w:rsid w:val="00C279E9"/>
    <w:rsid w:val="00C27F75"/>
    <w:rsid w:val="00C30713"/>
    <w:rsid w:val="00C31179"/>
    <w:rsid w:val="00C31900"/>
    <w:rsid w:val="00C31B1F"/>
    <w:rsid w:val="00C31C71"/>
    <w:rsid w:val="00C31EEE"/>
    <w:rsid w:val="00C32635"/>
    <w:rsid w:val="00C3498A"/>
    <w:rsid w:val="00C34CB3"/>
    <w:rsid w:val="00C352A2"/>
    <w:rsid w:val="00C36174"/>
    <w:rsid w:val="00C376D9"/>
    <w:rsid w:val="00C37B30"/>
    <w:rsid w:val="00C37BEC"/>
    <w:rsid w:val="00C37D06"/>
    <w:rsid w:val="00C4058B"/>
    <w:rsid w:val="00C408E5"/>
    <w:rsid w:val="00C40AF8"/>
    <w:rsid w:val="00C422E6"/>
    <w:rsid w:val="00C4240C"/>
    <w:rsid w:val="00C42629"/>
    <w:rsid w:val="00C4321A"/>
    <w:rsid w:val="00C44EC3"/>
    <w:rsid w:val="00C45C3B"/>
    <w:rsid w:val="00C46BB1"/>
    <w:rsid w:val="00C508CF"/>
    <w:rsid w:val="00C52DEF"/>
    <w:rsid w:val="00C56B74"/>
    <w:rsid w:val="00C57A3A"/>
    <w:rsid w:val="00C622A2"/>
    <w:rsid w:val="00C6312F"/>
    <w:rsid w:val="00C631C8"/>
    <w:rsid w:val="00C6425A"/>
    <w:rsid w:val="00C64A45"/>
    <w:rsid w:val="00C64AE0"/>
    <w:rsid w:val="00C64EDD"/>
    <w:rsid w:val="00C67216"/>
    <w:rsid w:val="00C673BD"/>
    <w:rsid w:val="00C709B0"/>
    <w:rsid w:val="00C712D5"/>
    <w:rsid w:val="00C727C7"/>
    <w:rsid w:val="00C72C5C"/>
    <w:rsid w:val="00C75351"/>
    <w:rsid w:val="00C77215"/>
    <w:rsid w:val="00C82ABB"/>
    <w:rsid w:val="00C85AC7"/>
    <w:rsid w:val="00C86BD0"/>
    <w:rsid w:val="00C86C1B"/>
    <w:rsid w:val="00C93548"/>
    <w:rsid w:val="00C93DE3"/>
    <w:rsid w:val="00C948D0"/>
    <w:rsid w:val="00C954B2"/>
    <w:rsid w:val="00C960F0"/>
    <w:rsid w:val="00CA0003"/>
    <w:rsid w:val="00CA3EE6"/>
    <w:rsid w:val="00CA414E"/>
    <w:rsid w:val="00CA42E1"/>
    <w:rsid w:val="00CA4F1D"/>
    <w:rsid w:val="00CA5BB2"/>
    <w:rsid w:val="00CA7B52"/>
    <w:rsid w:val="00CB0D66"/>
    <w:rsid w:val="00CB4667"/>
    <w:rsid w:val="00CB4A19"/>
    <w:rsid w:val="00CB5100"/>
    <w:rsid w:val="00CB576E"/>
    <w:rsid w:val="00CB69F2"/>
    <w:rsid w:val="00CB7CD3"/>
    <w:rsid w:val="00CC0BC4"/>
    <w:rsid w:val="00CC162E"/>
    <w:rsid w:val="00CC2773"/>
    <w:rsid w:val="00CC3326"/>
    <w:rsid w:val="00CC3F13"/>
    <w:rsid w:val="00CC4477"/>
    <w:rsid w:val="00CC4B62"/>
    <w:rsid w:val="00CC4BC3"/>
    <w:rsid w:val="00CC5313"/>
    <w:rsid w:val="00CC6CC5"/>
    <w:rsid w:val="00CC78A9"/>
    <w:rsid w:val="00CC7D59"/>
    <w:rsid w:val="00CD01F1"/>
    <w:rsid w:val="00CD16A5"/>
    <w:rsid w:val="00CD3B3C"/>
    <w:rsid w:val="00CD5F22"/>
    <w:rsid w:val="00CD6C26"/>
    <w:rsid w:val="00CD7044"/>
    <w:rsid w:val="00CD7383"/>
    <w:rsid w:val="00CD7505"/>
    <w:rsid w:val="00CD767A"/>
    <w:rsid w:val="00CD7761"/>
    <w:rsid w:val="00CD785D"/>
    <w:rsid w:val="00CE0D27"/>
    <w:rsid w:val="00CE102D"/>
    <w:rsid w:val="00CE1FB8"/>
    <w:rsid w:val="00CE4768"/>
    <w:rsid w:val="00CE4955"/>
    <w:rsid w:val="00CE4B61"/>
    <w:rsid w:val="00CE4C09"/>
    <w:rsid w:val="00CE5EE3"/>
    <w:rsid w:val="00CE7966"/>
    <w:rsid w:val="00CF01B0"/>
    <w:rsid w:val="00CF20E9"/>
    <w:rsid w:val="00CF26FD"/>
    <w:rsid w:val="00CF6339"/>
    <w:rsid w:val="00CF6AEF"/>
    <w:rsid w:val="00D00367"/>
    <w:rsid w:val="00D00988"/>
    <w:rsid w:val="00D00E18"/>
    <w:rsid w:val="00D01154"/>
    <w:rsid w:val="00D01407"/>
    <w:rsid w:val="00D01E7A"/>
    <w:rsid w:val="00D02330"/>
    <w:rsid w:val="00D05F5F"/>
    <w:rsid w:val="00D06879"/>
    <w:rsid w:val="00D074C2"/>
    <w:rsid w:val="00D07AAE"/>
    <w:rsid w:val="00D11357"/>
    <w:rsid w:val="00D142C1"/>
    <w:rsid w:val="00D14A43"/>
    <w:rsid w:val="00D16C23"/>
    <w:rsid w:val="00D17425"/>
    <w:rsid w:val="00D20493"/>
    <w:rsid w:val="00D211D9"/>
    <w:rsid w:val="00D21701"/>
    <w:rsid w:val="00D21B9E"/>
    <w:rsid w:val="00D237DA"/>
    <w:rsid w:val="00D23A21"/>
    <w:rsid w:val="00D23B1A"/>
    <w:rsid w:val="00D24236"/>
    <w:rsid w:val="00D245E8"/>
    <w:rsid w:val="00D24C40"/>
    <w:rsid w:val="00D26752"/>
    <w:rsid w:val="00D2785B"/>
    <w:rsid w:val="00D30BA2"/>
    <w:rsid w:val="00D31152"/>
    <w:rsid w:val="00D31181"/>
    <w:rsid w:val="00D3131F"/>
    <w:rsid w:val="00D32744"/>
    <w:rsid w:val="00D35817"/>
    <w:rsid w:val="00D362E1"/>
    <w:rsid w:val="00D3686D"/>
    <w:rsid w:val="00D3707D"/>
    <w:rsid w:val="00D37664"/>
    <w:rsid w:val="00D37949"/>
    <w:rsid w:val="00D421BA"/>
    <w:rsid w:val="00D428C9"/>
    <w:rsid w:val="00D4400E"/>
    <w:rsid w:val="00D446F1"/>
    <w:rsid w:val="00D450DE"/>
    <w:rsid w:val="00D466C3"/>
    <w:rsid w:val="00D47D2E"/>
    <w:rsid w:val="00D50126"/>
    <w:rsid w:val="00D50B4E"/>
    <w:rsid w:val="00D50E54"/>
    <w:rsid w:val="00D516A2"/>
    <w:rsid w:val="00D52200"/>
    <w:rsid w:val="00D5320E"/>
    <w:rsid w:val="00D54756"/>
    <w:rsid w:val="00D55D25"/>
    <w:rsid w:val="00D55F59"/>
    <w:rsid w:val="00D57F0C"/>
    <w:rsid w:val="00D606A5"/>
    <w:rsid w:val="00D64612"/>
    <w:rsid w:val="00D65080"/>
    <w:rsid w:val="00D65801"/>
    <w:rsid w:val="00D6651A"/>
    <w:rsid w:val="00D67241"/>
    <w:rsid w:val="00D6737E"/>
    <w:rsid w:val="00D67DF3"/>
    <w:rsid w:val="00D71B62"/>
    <w:rsid w:val="00D72A57"/>
    <w:rsid w:val="00D73995"/>
    <w:rsid w:val="00D73FA5"/>
    <w:rsid w:val="00D74351"/>
    <w:rsid w:val="00D743B7"/>
    <w:rsid w:val="00D7531E"/>
    <w:rsid w:val="00D76001"/>
    <w:rsid w:val="00D762DE"/>
    <w:rsid w:val="00D776BC"/>
    <w:rsid w:val="00D806AF"/>
    <w:rsid w:val="00D81FDE"/>
    <w:rsid w:val="00D82185"/>
    <w:rsid w:val="00D821CB"/>
    <w:rsid w:val="00D82EC5"/>
    <w:rsid w:val="00D83981"/>
    <w:rsid w:val="00D84DD1"/>
    <w:rsid w:val="00D91408"/>
    <w:rsid w:val="00D9208D"/>
    <w:rsid w:val="00D92810"/>
    <w:rsid w:val="00D95104"/>
    <w:rsid w:val="00D955B8"/>
    <w:rsid w:val="00D955DF"/>
    <w:rsid w:val="00D95693"/>
    <w:rsid w:val="00D9584B"/>
    <w:rsid w:val="00D97A99"/>
    <w:rsid w:val="00D97D3F"/>
    <w:rsid w:val="00DA11A7"/>
    <w:rsid w:val="00DA32FC"/>
    <w:rsid w:val="00DA4370"/>
    <w:rsid w:val="00DA65B0"/>
    <w:rsid w:val="00DB1C32"/>
    <w:rsid w:val="00DB3727"/>
    <w:rsid w:val="00DB3AD3"/>
    <w:rsid w:val="00DB4247"/>
    <w:rsid w:val="00DB53B4"/>
    <w:rsid w:val="00DB5C7C"/>
    <w:rsid w:val="00DB5DE3"/>
    <w:rsid w:val="00DB6411"/>
    <w:rsid w:val="00DB7A2E"/>
    <w:rsid w:val="00DB7FA6"/>
    <w:rsid w:val="00DC0EFE"/>
    <w:rsid w:val="00DC102C"/>
    <w:rsid w:val="00DC3046"/>
    <w:rsid w:val="00DC57EA"/>
    <w:rsid w:val="00DC5FEF"/>
    <w:rsid w:val="00DC60AA"/>
    <w:rsid w:val="00DC708C"/>
    <w:rsid w:val="00DD35AC"/>
    <w:rsid w:val="00DD42D6"/>
    <w:rsid w:val="00DD5963"/>
    <w:rsid w:val="00DD7C75"/>
    <w:rsid w:val="00DE0219"/>
    <w:rsid w:val="00DE36D3"/>
    <w:rsid w:val="00DE4361"/>
    <w:rsid w:val="00DE44D9"/>
    <w:rsid w:val="00DE4FFE"/>
    <w:rsid w:val="00DE540A"/>
    <w:rsid w:val="00DE62EC"/>
    <w:rsid w:val="00DE6944"/>
    <w:rsid w:val="00DE6F48"/>
    <w:rsid w:val="00DE78EE"/>
    <w:rsid w:val="00DF20AB"/>
    <w:rsid w:val="00DF27A6"/>
    <w:rsid w:val="00DF2B3B"/>
    <w:rsid w:val="00DF3408"/>
    <w:rsid w:val="00DF3B04"/>
    <w:rsid w:val="00DF53F4"/>
    <w:rsid w:val="00DF610A"/>
    <w:rsid w:val="00DF75CF"/>
    <w:rsid w:val="00DF7E45"/>
    <w:rsid w:val="00E00130"/>
    <w:rsid w:val="00E0051F"/>
    <w:rsid w:val="00E01A6D"/>
    <w:rsid w:val="00E04AC1"/>
    <w:rsid w:val="00E067FE"/>
    <w:rsid w:val="00E06C79"/>
    <w:rsid w:val="00E10260"/>
    <w:rsid w:val="00E1078E"/>
    <w:rsid w:val="00E1092F"/>
    <w:rsid w:val="00E13A45"/>
    <w:rsid w:val="00E21960"/>
    <w:rsid w:val="00E2711D"/>
    <w:rsid w:val="00E33081"/>
    <w:rsid w:val="00E33C89"/>
    <w:rsid w:val="00E3537A"/>
    <w:rsid w:val="00E378FC"/>
    <w:rsid w:val="00E42526"/>
    <w:rsid w:val="00E44345"/>
    <w:rsid w:val="00E44F80"/>
    <w:rsid w:val="00E50952"/>
    <w:rsid w:val="00E52043"/>
    <w:rsid w:val="00E52309"/>
    <w:rsid w:val="00E53A19"/>
    <w:rsid w:val="00E60377"/>
    <w:rsid w:val="00E60F9D"/>
    <w:rsid w:val="00E61275"/>
    <w:rsid w:val="00E616F5"/>
    <w:rsid w:val="00E63B14"/>
    <w:rsid w:val="00E655B9"/>
    <w:rsid w:val="00E657DF"/>
    <w:rsid w:val="00E65E9C"/>
    <w:rsid w:val="00E66470"/>
    <w:rsid w:val="00E727FB"/>
    <w:rsid w:val="00E72ECE"/>
    <w:rsid w:val="00E72EF6"/>
    <w:rsid w:val="00E7592E"/>
    <w:rsid w:val="00E75AAF"/>
    <w:rsid w:val="00E75EC2"/>
    <w:rsid w:val="00E76781"/>
    <w:rsid w:val="00E7764F"/>
    <w:rsid w:val="00E77FDE"/>
    <w:rsid w:val="00E801AF"/>
    <w:rsid w:val="00E8236B"/>
    <w:rsid w:val="00E828F7"/>
    <w:rsid w:val="00E83811"/>
    <w:rsid w:val="00E85026"/>
    <w:rsid w:val="00E85D1E"/>
    <w:rsid w:val="00E85D6B"/>
    <w:rsid w:val="00E86EBF"/>
    <w:rsid w:val="00E8764D"/>
    <w:rsid w:val="00E87C39"/>
    <w:rsid w:val="00E915A7"/>
    <w:rsid w:val="00E917C2"/>
    <w:rsid w:val="00E92D1A"/>
    <w:rsid w:val="00E93515"/>
    <w:rsid w:val="00E939A9"/>
    <w:rsid w:val="00E940B6"/>
    <w:rsid w:val="00E95845"/>
    <w:rsid w:val="00E96DA5"/>
    <w:rsid w:val="00E9740D"/>
    <w:rsid w:val="00EA072A"/>
    <w:rsid w:val="00EA0C08"/>
    <w:rsid w:val="00EA4F89"/>
    <w:rsid w:val="00EA583C"/>
    <w:rsid w:val="00EB0FC6"/>
    <w:rsid w:val="00EB2BA7"/>
    <w:rsid w:val="00EB37E1"/>
    <w:rsid w:val="00EB3B9D"/>
    <w:rsid w:val="00EB63F7"/>
    <w:rsid w:val="00EB6CD0"/>
    <w:rsid w:val="00EB6D74"/>
    <w:rsid w:val="00EB7D33"/>
    <w:rsid w:val="00EC067D"/>
    <w:rsid w:val="00EC0D39"/>
    <w:rsid w:val="00EC1759"/>
    <w:rsid w:val="00EC1D46"/>
    <w:rsid w:val="00EC2E2D"/>
    <w:rsid w:val="00EC3345"/>
    <w:rsid w:val="00EC41DA"/>
    <w:rsid w:val="00EC67F5"/>
    <w:rsid w:val="00EC7CAC"/>
    <w:rsid w:val="00ED0C6F"/>
    <w:rsid w:val="00ED287E"/>
    <w:rsid w:val="00ED321F"/>
    <w:rsid w:val="00ED5A3A"/>
    <w:rsid w:val="00ED6C34"/>
    <w:rsid w:val="00ED6D53"/>
    <w:rsid w:val="00EE1489"/>
    <w:rsid w:val="00EE319F"/>
    <w:rsid w:val="00EE4C01"/>
    <w:rsid w:val="00EE5D1C"/>
    <w:rsid w:val="00EE5E07"/>
    <w:rsid w:val="00EE6B70"/>
    <w:rsid w:val="00EF111D"/>
    <w:rsid w:val="00EF1A18"/>
    <w:rsid w:val="00EF2674"/>
    <w:rsid w:val="00EF4A59"/>
    <w:rsid w:val="00EF5877"/>
    <w:rsid w:val="00EF70A8"/>
    <w:rsid w:val="00EF7856"/>
    <w:rsid w:val="00EF786D"/>
    <w:rsid w:val="00F01B92"/>
    <w:rsid w:val="00F03259"/>
    <w:rsid w:val="00F0334F"/>
    <w:rsid w:val="00F033CC"/>
    <w:rsid w:val="00F05AFF"/>
    <w:rsid w:val="00F07282"/>
    <w:rsid w:val="00F11910"/>
    <w:rsid w:val="00F12163"/>
    <w:rsid w:val="00F14DA4"/>
    <w:rsid w:val="00F1663A"/>
    <w:rsid w:val="00F21B1D"/>
    <w:rsid w:val="00F21C65"/>
    <w:rsid w:val="00F22285"/>
    <w:rsid w:val="00F242C7"/>
    <w:rsid w:val="00F25118"/>
    <w:rsid w:val="00F269AE"/>
    <w:rsid w:val="00F31F34"/>
    <w:rsid w:val="00F34FCC"/>
    <w:rsid w:val="00F362CB"/>
    <w:rsid w:val="00F365D0"/>
    <w:rsid w:val="00F37DF1"/>
    <w:rsid w:val="00F412C3"/>
    <w:rsid w:val="00F41780"/>
    <w:rsid w:val="00F41B12"/>
    <w:rsid w:val="00F44A43"/>
    <w:rsid w:val="00F4557C"/>
    <w:rsid w:val="00F46223"/>
    <w:rsid w:val="00F47A61"/>
    <w:rsid w:val="00F47C4E"/>
    <w:rsid w:val="00F50E3A"/>
    <w:rsid w:val="00F51AE5"/>
    <w:rsid w:val="00F560FD"/>
    <w:rsid w:val="00F577C9"/>
    <w:rsid w:val="00F6195F"/>
    <w:rsid w:val="00F61E38"/>
    <w:rsid w:val="00F643BA"/>
    <w:rsid w:val="00F64D4D"/>
    <w:rsid w:val="00F66213"/>
    <w:rsid w:val="00F6657D"/>
    <w:rsid w:val="00F666A1"/>
    <w:rsid w:val="00F673BD"/>
    <w:rsid w:val="00F67F86"/>
    <w:rsid w:val="00F72DD2"/>
    <w:rsid w:val="00F73483"/>
    <w:rsid w:val="00F73E53"/>
    <w:rsid w:val="00F74A2C"/>
    <w:rsid w:val="00F75247"/>
    <w:rsid w:val="00F75DE3"/>
    <w:rsid w:val="00F76384"/>
    <w:rsid w:val="00F80EA5"/>
    <w:rsid w:val="00F8133C"/>
    <w:rsid w:val="00F82D6E"/>
    <w:rsid w:val="00F84145"/>
    <w:rsid w:val="00F8460D"/>
    <w:rsid w:val="00F849CD"/>
    <w:rsid w:val="00F85387"/>
    <w:rsid w:val="00F85F07"/>
    <w:rsid w:val="00F87545"/>
    <w:rsid w:val="00F90A8D"/>
    <w:rsid w:val="00F90AFA"/>
    <w:rsid w:val="00F9179A"/>
    <w:rsid w:val="00F91D08"/>
    <w:rsid w:val="00F921DA"/>
    <w:rsid w:val="00F93494"/>
    <w:rsid w:val="00F946D0"/>
    <w:rsid w:val="00F962F7"/>
    <w:rsid w:val="00F9641C"/>
    <w:rsid w:val="00F96F16"/>
    <w:rsid w:val="00F979F6"/>
    <w:rsid w:val="00FA0714"/>
    <w:rsid w:val="00FA1DB6"/>
    <w:rsid w:val="00FA2AA6"/>
    <w:rsid w:val="00FA34B7"/>
    <w:rsid w:val="00FA3999"/>
    <w:rsid w:val="00FA43CB"/>
    <w:rsid w:val="00FA7178"/>
    <w:rsid w:val="00FA72B9"/>
    <w:rsid w:val="00FB139E"/>
    <w:rsid w:val="00FB1A04"/>
    <w:rsid w:val="00FB2218"/>
    <w:rsid w:val="00FB3498"/>
    <w:rsid w:val="00FB5287"/>
    <w:rsid w:val="00FB6B65"/>
    <w:rsid w:val="00FB6C66"/>
    <w:rsid w:val="00FC00AC"/>
    <w:rsid w:val="00FC3550"/>
    <w:rsid w:val="00FC7215"/>
    <w:rsid w:val="00FC723D"/>
    <w:rsid w:val="00FD0561"/>
    <w:rsid w:val="00FD134A"/>
    <w:rsid w:val="00FD17FA"/>
    <w:rsid w:val="00FD4235"/>
    <w:rsid w:val="00FD57E4"/>
    <w:rsid w:val="00FD6411"/>
    <w:rsid w:val="00FD6AB9"/>
    <w:rsid w:val="00FE21DF"/>
    <w:rsid w:val="00FE2F56"/>
    <w:rsid w:val="00FE501C"/>
    <w:rsid w:val="00FE56B4"/>
    <w:rsid w:val="00FE7176"/>
    <w:rsid w:val="00FF05CC"/>
    <w:rsid w:val="00FF21EB"/>
    <w:rsid w:val="00FF394B"/>
    <w:rsid w:val="00FF5A8C"/>
    <w:rsid w:val="00FF5FE4"/>
    <w:rsid w:val="00FF6934"/>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CD1C"/>
  <w15:docId w15:val="{BE8E722C-ACDF-487C-AE53-8EE477DA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2EC"/>
    <w:rPr>
      <w:rFonts w:ascii="Tahoma" w:hAnsi="Tahoma" w:cs="Tahoma"/>
      <w:sz w:val="16"/>
      <w:szCs w:val="16"/>
    </w:rPr>
  </w:style>
  <w:style w:type="paragraph" w:styleId="a5">
    <w:name w:val="List Paragraph"/>
    <w:basedOn w:val="a"/>
    <w:uiPriority w:val="34"/>
    <w:qFormat/>
    <w:rsid w:val="0098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A915-D226-4393-ACF0-EE2F149A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907</Words>
  <Characters>5176</Characters>
  <Application>Microsoft Office Word</Application>
  <DocSecurity>0</DocSecurity>
  <Lines>43</Lines>
  <Paragraphs>12</Paragraphs>
  <ScaleCrop>false</ScaleCrop>
  <Company>RePack by SPecialiST</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2024-02-16T11:37:00Z</dcterms:created>
  <dcterms:modified xsi:type="dcterms:W3CDTF">2024-02-16T12:06:00Z</dcterms:modified>
</cp:coreProperties>
</file>